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7C08A4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7C08A4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7C08A4">
      <w:pPr>
        <w:suppressAutoHyphens/>
        <w:spacing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5C65E5" w:rsidRDefault="001A4761" w:rsidP="007C08A4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5C65E5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7C08A4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1A4761" w:rsidRPr="00111588" w:rsidRDefault="001A4761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AE484C">
        <w:rPr>
          <w:rFonts w:ascii="Arial" w:hAnsi="Arial" w:cs="Arial"/>
          <w:lang w:eastAsia="ar-SA"/>
        </w:rPr>
        <w:t>16</w:t>
      </w:r>
      <w:r w:rsidRPr="00111588">
        <w:rPr>
          <w:rFonts w:ascii="Arial" w:hAnsi="Arial" w:cs="Arial"/>
          <w:lang w:eastAsia="ar-SA"/>
        </w:rPr>
        <w:t xml:space="preserve">» </w:t>
      </w:r>
      <w:r w:rsidR="00AE484C">
        <w:rPr>
          <w:rFonts w:ascii="Arial" w:hAnsi="Arial" w:cs="Arial"/>
          <w:lang w:eastAsia="ar-SA"/>
        </w:rPr>
        <w:t>апреля</w:t>
      </w:r>
      <w:r w:rsidRPr="00111588">
        <w:rPr>
          <w:rFonts w:ascii="Arial" w:hAnsi="Arial" w:cs="Arial"/>
          <w:lang w:eastAsia="ar-SA"/>
        </w:rPr>
        <w:t xml:space="preserve"> 20</w:t>
      </w:r>
      <w:r w:rsidR="00AE484C">
        <w:rPr>
          <w:rFonts w:ascii="Arial" w:hAnsi="Arial" w:cs="Arial"/>
          <w:lang w:eastAsia="ar-SA"/>
        </w:rPr>
        <w:t>21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7A488E">
        <w:rPr>
          <w:rFonts w:ascii="Arial" w:hAnsi="Arial" w:cs="Arial"/>
          <w:lang w:eastAsia="ar-SA"/>
        </w:rPr>
        <w:tab/>
        <w:t xml:space="preserve">      </w:t>
      </w:r>
      <w:r w:rsidRPr="00111588">
        <w:rPr>
          <w:rFonts w:ascii="Arial" w:hAnsi="Arial" w:cs="Arial"/>
          <w:lang w:eastAsia="ar-SA"/>
        </w:rPr>
        <w:t xml:space="preserve">№ </w:t>
      </w:r>
      <w:r w:rsidR="00AE484C">
        <w:rPr>
          <w:rFonts w:ascii="Arial" w:hAnsi="Arial" w:cs="Arial"/>
          <w:lang w:eastAsia="ar-SA"/>
        </w:rPr>
        <w:t>101</w:t>
      </w:r>
    </w:p>
    <w:p w:rsidR="00610AF2" w:rsidRDefault="00610AF2" w:rsidP="00610AF2">
      <w:pPr>
        <w:ind w:right="-1"/>
        <w:jc w:val="center"/>
        <w:rPr>
          <w:rFonts w:ascii="Arial" w:hAnsi="Arial" w:cs="Arial"/>
          <w:color w:val="000000"/>
        </w:rPr>
      </w:pPr>
    </w:p>
    <w:p w:rsidR="005801D0" w:rsidRDefault="005801D0" w:rsidP="00610AF2">
      <w:pPr>
        <w:ind w:right="-1"/>
        <w:jc w:val="center"/>
        <w:rPr>
          <w:rFonts w:ascii="Arial" w:hAnsi="Arial" w:cs="Arial"/>
          <w:color w:val="000000"/>
        </w:rPr>
      </w:pPr>
    </w:p>
    <w:p w:rsidR="00484606" w:rsidRPr="004E220A" w:rsidRDefault="00F77B09" w:rsidP="00484606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 внесении изменений в постановление Администрации Молчановского сельского поселения </w:t>
      </w:r>
      <w:r w:rsidR="00484606">
        <w:rPr>
          <w:rFonts w:ascii="Arial" w:hAnsi="Arial" w:cs="Arial"/>
          <w:color w:val="000000"/>
        </w:rPr>
        <w:t>от 28.12.2020 года №363</w:t>
      </w:r>
      <w:r>
        <w:rPr>
          <w:rFonts w:ascii="Arial" w:hAnsi="Arial" w:cs="Arial"/>
          <w:color w:val="000000"/>
        </w:rPr>
        <w:t xml:space="preserve"> </w:t>
      </w:r>
      <w:r w:rsidR="00484606" w:rsidRPr="004E220A">
        <w:rPr>
          <w:rFonts w:ascii="Arial" w:hAnsi="Arial" w:cs="Arial"/>
        </w:rPr>
        <w:t>«</w:t>
      </w:r>
      <w:r w:rsidR="00484606">
        <w:rPr>
          <w:rFonts w:ascii="Arial" w:hAnsi="Arial" w:cs="Arial"/>
        </w:rPr>
        <w:t>Обеспечение безопасности населения Молчановского сельского поселения на 2021-2025 годы</w:t>
      </w:r>
      <w:r w:rsidR="00484606" w:rsidRPr="004E220A">
        <w:rPr>
          <w:rFonts w:ascii="Arial" w:hAnsi="Arial" w:cs="Arial"/>
        </w:rPr>
        <w:t>»</w:t>
      </w:r>
    </w:p>
    <w:p w:rsidR="00111588" w:rsidRPr="00111588" w:rsidRDefault="00111588" w:rsidP="00484606">
      <w:pPr>
        <w:ind w:right="-1"/>
        <w:jc w:val="center"/>
        <w:rPr>
          <w:rFonts w:ascii="Arial" w:hAnsi="Arial" w:cs="Arial"/>
          <w:lang w:eastAsia="ar-SA"/>
        </w:rPr>
      </w:pPr>
    </w:p>
    <w:p w:rsidR="00D1656B" w:rsidRPr="00111588" w:rsidRDefault="00D1656B" w:rsidP="00D1656B">
      <w:pPr>
        <w:jc w:val="center"/>
        <w:rPr>
          <w:rFonts w:ascii="Arial" w:hAnsi="Arial" w:cs="Arial"/>
          <w:color w:val="000000"/>
        </w:rPr>
      </w:pPr>
    </w:p>
    <w:p w:rsidR="00F77B09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1588">
        <w:rPr>
          <w:rFonts w:ascii="Arial" w:hAnsi="Arial" w:cs="Arial"/>
        </w:rPr>
        <w:t xml:space="preserve">В </w:t>
      </w:r>
      <w:r w:rsidR="00F77B09">
        <w:rPr>
          <w:rFonts w:ascii="Arial" w:hAnsi="Arial" w:cs="Arial"/>
        </w:rPr>
        <w:t xml:space="preserve">связи с корректировкой мероприятий муниципальной программы </w:t>
      </w:r>
      <w:r w:rsidR="00484606" w:rsidRPr="004E220A">
        <w:rPr>
          <w:rFonts w:ascii="Arial" w:hAnsi="Arial" w:cs="Arial"/>
        </w:rPr>
        <w:t>«</w:t>
      </w:r>
      <w:r w:rsidR="00484606">
        <w:rPr>
          <w:rFonts w:ascii="Arial" w:hAnsi="Arial" w:cs="Arial"/>
        </w:rPr>
        <w:t>Обеспечение безопасности населения Молчановского сельского поселения на 2021-2025 годы»</w:t>
      </w:r>
    </w:p>
    <w:p w:rsidR="00484606" w:rsidRDefault="00484606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993E5B" w:rsidP="00D165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D1656B" w:rsidRPr="00111588" w:rsidRDefault="00D1656B" w:rsidP="00D1656B">
      <w:pPr>
        <w:jc w:val="both"/>
        <w:rPr>
          <w:rFonts w:ascii="Arial" w:hAnsi="Arial" w:cs="Arial"/>
          <w:color w:val="000000"/>
        </w:rPr>
      </w:pPr>
    </w:p>
    <w:p w:rsidR="00484606" w:rsidRDefault="00D1656B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1. </w:t>
      </w:r>
      <w:r w:rsidR="00F77B09">
        <w:rPr>
          <w:rFonts w:ascii="Arial" w:hAnsi="Arial" w:cs="Arial"/>
          <w:color w:val="000000"/>
        </w:rPr>
        <w:t>Внести в постановление Администрации Молчановского сельского поселения от 28.12.2020 года №36</w:t>
      </w:r>
      <w:r w:rsidR="00484606">
        <w:rPr>
          <w:rFonts w:ascii="Arial" w:hAnsi="Arial" w:cs="Arial"/>
          <w:color w:val="000000"/>
        </w:rPr>
        <w:t>3</w:t>
      </w:r>
      <w:r w:rsidR="00F77B09">
        <w:rPr>
          <w:rFonts w:ascii="Arial" w:hAnsi="Arial" w:cs="Arial"/>
          <w:color w:val="000000"/>
        </w:rPr>
        <w:t xml:space="preserve"> </w:t>
      </w:r>
      <w:r w:rsidR="00484606" w:rsidRPr="004E220A">
        <w:rPr>
          <w:rFonts w:ascii="Arial" w:hAnsi="Arial" w:cs="Arial"/>
        </w:rPr>
        <w:t>«</w:t>
      </w:r>
      <w:r w:rsidR="00484606">
        <w:rPr>
          <w:rFonts w:ascii="Arial" w:hAnsi="Arial" w:cs="Arial"/>
        </w:rPr>
        <w:t>Обеспечение безопасности населения Молчановского сельского поселения на 2021-2025 годы»</w:t>
      </w:r>
      <w:r w:rsidR="00FA6349">
        <w:rPr>
          <w:rFonts w:ascii="Arial" w:hAnsi="Arial" w:cs="Arial"/>
          <w:color w:val="000000"/>
        </w:rPr>
        <w:t xml:space="preserve">, </w:t>
      </w:r>
    </w:p>
    <w:p w:rsidR="00F77B0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следующие изменения: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приложении к постановлению: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DE194F" w:rsidRDefault="00DE194F" w:rsidP="00DE194F">
      <w:pPr>
        <w:tabs>
          <w:tab w:val="left" w:pos="2445"/>
          <w:tab w:val="center" w:pos="4819"/>
        </w:tabs>
        <w:rPr>
          <w:rFonts w:ascii="Arial" w:hAnsi="Arial" w:cs="Arial"/>
        </w:rPr>
      </w:pPr>
    </w:p>
    <w:p w:rsidR="00484606" w:rsidRPr="00FC12CC" w:rsidRDefault="00DE194F" w:rsidP="00484606">
      <w:p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84606" w:rsidRPr="00FC12CC">
        <w:rPr>
          <w:rFonts w:ascii="Arial" w:hAnsi="Arial" w:cs="Arial"/>
        </w:rPr>
        <w:t>1. Паспорт муниципальной программы</w:t>
      </w:r>
    </w:p>
    <w:p w:rsidR="00484606" w:rsidRDefault="00484606" w:rsidP="00484606">
      <w:p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FC12CC">
        <w:rPr>
          <w:rFonts w:ascii="Arial" w:hAnsi="Arial" w:cs="Arial"/>
        </w:rPr>
        <w:t xml:space="preserve">«Обеспечение безопасности населения </w:t>
      </w:r>
      <w:r>
        <w:rPr>
          <w:rFonts w:ascii="Arial" w:hAnsi="Arial" w:cs="Arial"/>
        </w:rPr>
        <w:t xml:space="preserve">Молчановского сельского поселения </w:t>
      </w:r>
    </w:p>
    <w:p w:rsidR="00484606" w:rsidRPr="00FC12CC" w:rsidRDefault="00484606" w:rsidP="00484606">
      <w:p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на 2021-2025 годы</w:t>
      </w:r>
      <w:r w:rsidRPr="00FC12CC">
        <w:rPr>
          <w:rFonts w:ascii="Arial" w:hAnsi="Arial" w:cs="Arial"/>
        </w:rPr>
        <w:t>»</w:t>
      </w:r>
    </w:p>
    <w:p w:rsidR="00FA6349" w:rsidRDefault="00FA6349" w:rsidP="00484606">
      <w:pPr>
        <w:tabs>
          <w:tab w:val="left" w:pos="2445"/>
          <w:tab w:val="center" w:pos="4819"/>
        </w:tabs>
        <w:rPr>
          <w:rFonts w:ascii="Arial" w:hAnsi="Arial" w:cs="Arial"/>
          <w:color w:val="000000"/>
        </w:rPr>
      </w:pP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693"/>
        <w:gridCol w:w="662"/>
        <w:gridCol w:w="709"/>
        <w:gridCol w:w="709"/>
        <w:gridCol w:w="709"/>
        <w:gridCol w:w="708"/>
        <w:gridCol w:w="709"/>
      </w:tblGrid>
      <w:tr w:rsidR="00484606" w:rsidRPr="00484606" w:rsidTr="00484606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«Обеспечение безопасности населения Молчановского сельского поселения на 2021-2025 годы»</w:t>
            </w:r>
          </w:p>
        </w:tc>
      </w:tr>
      <w:tr w:rsidR="00484606" w:rsidRPr="00484606" w:rsidTr="00484606">
        <w:trPr>
          <w:trHeight w:val="5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84606" w:rsidRPr="00484606" w:rsidTr="00484606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84606" w:rsidRPr="00484606" w:rsidTr="00484606">
        <w:trPr>
          <w:trHeight w:val="19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ОГБУЗ «Молчановская районная больница» (по согласованию);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Отделение МВД России по Молчановскому району (по согласованию);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484606" w:rsidRPr="00484606" w:rsidTr="00484606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Молчановского  сельского 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поселения, на реализацию которой направлена муниципальная программа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484606" w:rsidRPr="00484606" w:rsidTr="00484606">
        <w:trPr>
          <w:trHeight w:val="9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предупреждения и защиты жизни граждан, проживающих на территории муниципального образования Молчановское сельское поселение</w:t>
            </w: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15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выполненных в срок мероприятий по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привентивных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 по защите населения от общего объема мероприятий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Доля информированного населения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84606" w:rsidRPr="00484606" w:rsidTr="00484606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Обеспечение безопасности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Молчановского сельского поселения</w:t>
            </w:r>
          </w:p>
        </w:tc>
      </w:tr>
      <w:tr w:rsidR="00484606" w:rsidRPr="00484606" w:rsidTr="00484606">
        <w:trPr>
          <w:trHeight w:val="56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Молчановского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5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Обеспечение безопасности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Молчановского сельского поселения</w:t>
            </w:r>
          </w:p>
        </w:tc>
      </w:tr>
      <w:tr w:rsidR="00484606" w:rsidRPr="00484606" w:rsidTr="00484606">
        <w:trPr>
          <w:trHeight w:val="15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выполненных в срок мероприятий по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привентивных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 по защите населения от общего объема мероприятий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484606" w:rsidRPr="00484606" w:rsidTr="00484606">
        <w:trPr>
          <w:trHeight w:val="5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Молчановского сельского поселения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Доля информированного населения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84606" w:rsidRPr="00484606" w:rsidTr="00484606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"Обеспечение безопасности жизнедеятельности населения Молчановского сельского поселения"</w:t>
            </w:r>
          </w:p>
        </w:tc>
      </w:tr>
      <w:tr w:rsidR="00484606" w:rsidRPr="00484606" w:rsidTr="00484606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 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6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</w:tr>
      <w:tr w:rsidR="00484606" w:rsidRPr="00484606" w:rsidTr="00484606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FA634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DE194F" w:rsidSect="007C08A4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194F" w:rsidRDefault="00DE194F" w:rsidP="00DE194F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 Ресурсное обеспечение муниципальной программы</w:t>
      </w:r>
    </w:p>
    <w:p w:rsidR="00DE194F" w:rsidRDefault="00DE194F" w:rsidP="00DE194F">
      <w:pPr>
        <w:tabs>
          <w:tab w:val="left" w:pos="993"/>
        </w:tabs>
        <w:ind w:firstLine="709"/>
        <w:rPr>
          <w:rFonts w:ascii="Arial" w:hAnsi="Arial" w:cs="Arial"/>
          <w:color w:val="000000"/>
        </w:rPr>
      </w:pPr>
    </w:p>
    <w:tbl>
      <w:tblPr>
        <w:tblW w:w="15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3011"/>
        <w:gridCol w:w="1373"/>
        <w:gridCol w:w="1462"/>
        <w:gridCol w:w="1417"/>
        <w:gridCol w:w="1276"/>
        <w:gridCol w:w="1418"/>
        <w:gridCol w:w="1276"/>
        <w:gridCol w:w="1559"/>
        <w:gridCol w:w="1560"/>
      </w:tblGrid>
      <w:tr w:rsidR="00484606" w:rsidRPr="00484606" w:rsidTr="00484606">
        <w:trPr>
          <w:trHeight w:val="2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Участник/</w:t>
            </w:r>
          </w:p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 мероприятия</w:t>
            </w:r>
          </w:p>
        </w:tc>
      </w:tr>
      <w:tr w:rsidR="00484606" w:rsidRPr="00484606" w:rsidTr="00484606">
        <w:trPr>
          <w:trHeight w:val="105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айонного бюджета (по согласованию (прогноз))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4606" w:rsidRPr="00484606" w:rsidTr="00484606">
        <w:trPr>
          <w:trHeight w:val="300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Муниципальная программа «Обеспечение безопасности населения Молчановского сельского поселения на 2021-2025 годы»</w:t>
            </w:r>
          </w:p>
        </w:tc>
      </w:tr>
      <w:tr w:rsidR="00484606" w:rsidRPr="00484606" w:rsidTr="00484606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Обеспечение безопасности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Молчановского сельского поселения</w:t>
            </w: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1 006,4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1 006,4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Молчановского сельского поселения</w:t>
            </w: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 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1539C8" w:rsidRDefault="001539C8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1539C8" w:rsidSect="007C08A4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</w:t>
      </w:r>
      <w:r w:rsidR="0048460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к муниципальной программе: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паспорт подпрограммы </w:t>
      </w:r>
      <w:r w:rsidR="0048460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3B296F" w:rsidRDefault="00D63AA0" w:rsidP="00D63AA0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="0048460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3B296F">
        <w:rPr>
          <w:rFonts w:ascii="Arial" w:hAnsi="Arial" w:cs="Arial"/>
        </w:rPr>
        <w:t xml:space="preserve">Паспорт подпрограммы </w:t>
      </w:r>
      <w:r w:rsidR="00484606">
        <w:rPr>
          <w:rFonts w:ascii="Arial" w:hAnsi="Arial" w:cs="Arial"/>
        </w:rPr>
        <w:t>2</w:t>
      </w:r>
    </w:p>
    <w:p w:rsidR="00484606" w:rsidRPr="00484606" w:rsidRDefault="00484606" w:rsidP="00484606">
      <w:pPr>
        <w:pStyle w:val="ConsPlusNormal"/>
        <w:widowControl w:val="0"/>
        <w:suppressAutoHyphens/>
        <w:autoSpaceDN/>
        <w:adjustRightInd/>
        <w:ind w:left="720"/>
        <w:jc w:val="center"/>
        <w:outlineLvl w:val="1"/>
        <w:rPr>
          <w:rFonts w:ascii="Arial" w:hAnsi="Arial" w:cs="Arial"/>
        </w:rPr>
      </w:pPr>
      <w:r w:rsidRPr="00484606">
        <w:rPr>
          <w:rFonts w:ascii="Arial" w:hAnsi="Arial" w:cs="Arial"/>
        </w:rPr>
        <w:t>«Противодействие терроризму и экстремизму»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552"/>
        <w:gridCol w:w="800"/>
        <w:gridCol w:w="760"/>
        <w:gridCol w:w="661"/>
        <w:gridCol w:w="705"/>
        <w:gridCol w:w="709"/>
        <w:gridCol w:w="850"/>
      </w:tblGrid>
      <w:tr w:rsidR="00484606" w:rsidRPr="00484606" w:rsidTr="00484606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84606" w:rsidRPr="00484606" w:rsidTr="00484606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84606" w:rsidRPr="00484606" w:rsidTr="00484606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Отделение МВД России по Молчановскому району (по согласованию);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Молчановского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80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1.Количество совершенных террористических актов,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2. Количество совершенных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экстримистских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действий,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6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57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</w:tr>
      <w:tr w:rsidR="00484606" w:rsidRPr="00484606" w:rsidTr="00484606">
        <w:trPr>
          <w:trHeight w:val="190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экстримистских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актов, посредством размещения информации в средствах массовой информации,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4606" w:rsidRPr="00484606" w:rsidTr="00484606">
        <w:trPr>
          <w:trHeight w:val="76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0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484606" w:rsidRPr="00484606" w:rsidTr="00484606">
        <w:trPr>
          <w:trHeight w:val="2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2021 - 2025 годы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и источники 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финансирования подпрограммы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64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50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</w:tbl>
    <w:p w:rsidR="00256659" w:rsidRDefault="00256659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256659" w:rsidSect="007C08A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lastRenderedPageBreak/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 к муниципальной программе изложить в следующей редакции:</w:t>
      </w: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256659" w:rsidRDefault="00256659" w:rsidP="00256659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  <w:r w:rsidR="00484606">
        <w:rPr>
          <w:rFonts w:ascii="Arial" w:hAnsi="Arial" w:cs="Arial"/>
        </w:rPr>
        <w:t xml:space="preserve"> 2 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7"/>
        <w:gridCol w:w="2927"/>
        <w:gridCol w:w="1134"/>
        <w:gridCol w:w="1134"/>
        <w:gridCol w:w="1134"/>
        <w:gridCol w:w="992"/>
        <w:gridCol w:w="1134"/>
        <w:gridCol w:w="1134"/>
        <w:gridCol w:w="1134"/>
        <w:gridCol w:w="1560"/>
        <w:gridCol w:w="1134"/>
        <w:gridCol w:w="850"/>
      </w:tblGrid>
      <w:tr w:rsidR="00484606" w:rsidRPr="00484606" w:rsidTr="00484606">
        <w:trPr>
          <w:trHeight w:val="211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Участник/</w:t>
            </w:r>
          </w:p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84606" w:rsidRPr="00484606" w:rsidTr="00484606">
        <w:trPr>
          <w:trHeight w:val="1343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484606" w:rsidRPr="00484606" w:rsidTr="00484606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84606" w:rsidRPr="00484606" w:rsidTr="00484606">
        <w:trPr>
          <w:trHeight w:val="300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1. 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Подпрограмма 1. 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1. 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Доля выполненных мероприятий,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 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экстримистских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актов, посредством размещения информации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Количество публикаций в средствах массовой информации, (ед.)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DE194F" w:rsidSect="007C08A4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277C" w:rsidRPr="005C65E5" w:rsidRDefault="00D1656B" w:rsidP="0046277C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>2</w:t>
      </w:r>
      <w:r w:rsidR="007A488E" w:rsidRPr="005C65E5">
        <w:rPr>
          <w:rFonts w:ascii="Arial" w:hAnsi="Arial" w:cs="Arial"/>
        </w:rPr>
        <w:t>.</w:t>
      </w:r>
      <w:r w:rsidR="005C65E5" w:rsidRPr="005C65E5">
        <w:rPr>
          <w:rFonts w:ascii="Arial" w:hAnsi="Arial" w:cs="Arial"/>
        </w:rPr>
        <w:t xml:space="preserve">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1" w:history="1">
        <w:r w:rsidR="005C65E5" w:rsidRPr="005C65E5">
          <w:rPr>
            <w:rStyle w:val="ad"/>
            <w:rFonts w:ascii="Arial" w:hAnsi="Arial" w:cs="Arial"/>
            <w:lang w:val="en-US"/>
          </w:rPr>
          <w:t>http</w:t>
        </w:r>
        <w:r w:rsidR="005C65E5" w:rsidRPr="005C65E5">
          <w:rPr>
            <w:rStyle w:val="ad"/>
            <w:rFonts w:ascii="Arial" w:hAnsi="Arial" w:cs="Arial"/>
          </w:rPr>
          <w:t>://</w:t>
        </w:r>
        <w:r w:rsidR="005C65E5" w:rsidRPr="005C65E5">
          <w:rPr>
            <w:rStyle w:val="ad"/>
            <w:rFonts w:ascii="Arial" w:hAnsi="Arial" w:cs="Arial"/>
            <w:lang w:val="en-US"/>
          </w:rPr>
          <w:t>www</w:t>
        </w:r>
        <w:r w:rsidR="005C65E5" w:rsidRPr="005C65E5">
          <w:rPr>
            <w:rStyle w:val="ad"/>
            <w:rFonts w:ascii="Arial" w:hAnsi="Arial" w:cs="Arial"/>
          </w:rPr>
          <w:t>.msp.tomskinvest.ru</w:t>
        </w:r>
      </w:hyperlink>
      <w:r w:rsidR="005C65E5" w:rsidRPr="005C65E5">
        <w:rPr>
          <w:rFonts w:ascii="Arial" w:hAnsi="Arial" w:cs="Arial"/>
        </w:rPr>
        <w:t>)</w:t>
      </w:r>
      <w:r w:rsidR="0046277C" w:rsidRPr="005C65E5">
        <w:rPr>
          <w:rFonts w:ascii="Arial" w:hAnsi="Arial" w:cs="Arial"/>
        </w:rPr>
        <w:t xml:space="preserve">. </w:t>
      </w:r>
    </w:p>
    <w:p w:rsidR="0046277C" w:rsidRPr="0046277C" w:rsidRDefault="0046277C" w:rsidP="0046277C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</w:rPr>
      </w:pPr>
      <w:r w:rsidRPr="0046277C">
        <w:rPr>
          <w:rFonts w:ascii="Arial" w:hAnsi="Arial" w:cs="Arial"/>
        </w:rPr>
        <w:t xml:space="preserve">Настоящее постановление вступает в силу </w:t>
      </w:r>
      <w:r w:rsidR="00E23EDB">
        <w:rPr>
          <w:rFonts w:ascii="Arial" w:hAnsi="Arial" w:cs="Arial"/>
        </w:rPr>
        <w:t>после его официального опубликования</w:t>
      </w:r>
      <w:r w:rsidRPr="0046277C">
        <w:rPr>
          <w:rFonts w:ascii="Arial" w:hAnsi="Arial" w:cs="Arial"/>
        </w:rPr>
        <w:t>.</w:t>
      </w:r>
    </w:p>
    <w:p w:rsidR="00896F09" w:rsidRDefault="00896F09" w:rsidP="00896F09">
      <w:pPr>
        <w:suppressAutoHyphens/>
        <w:ind w:firstLine="567"/>
        <w:jc w:val="both"/>
        <w:rPr>
          <w:rFonts w:ascii="Arial" w:hAnsi="Arial" w:cs="Arial"/>
          <w:lang w:eastAsia="ar-SA"/>
        </w:rPr>
      </w:pPr>
    </w:p>
    <w:p w:rsidR="00D1656B" w:rsidRDefault="00D1656B" w:rsidP="00D1656B">
      <w:pPr>
        <w:ind w:firstLine="540"/>
        <w:rPr>
          <w:rFonts w:ascii="Arial" w:hAnsi="Arial" w:cs="Arial"/>
        </w:rPr>
      </w:pPr>
    </w:p>
    <w:p w:rsidR="00610AF2" w:rsidRDefault="00610AF2" w:rsidP="00D1656B">
      <w:pPr>
        <w:ind w:firstLine="540"/>
        <w:rPr>
          <w:rFonts w:ascii="Arial" w:hAnsi="Arial" w:cs="Arial"/>
        </w:rPr>
      </w:pPr>
    </w:p>
    <w:p w:rsidR="00610AF2" w:rsidRPr="00111588" w:rsidRDefault="00610AF2" w:rsidP="00D1656B">
      <w:pPr>
        <w:ind w:firstLine="540"/>
        <w:rPr>
          <w:rFonts w:ascii="Arial" w:hAnsi="Arial" w:cs="Arial"/>
        </w:rPr>
      </w:pPr>
    </w:p>
    <w:p w:rsidR="00D1656B" w:rsidRPr="00111588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Молчановского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      </w:t>
      </w:r>
      <w:r w:rsidR="0042386A">
        <w:rPr>
          <w:rFonts w:ascii="Arial" w:hAnsi="Arial" w:cs="Arial"/>
          <w:color w:val="000000"/>
        </w:rPr>
        <w:t xml:space="preserve">   </w:t>
      </w:r>
      <w:r w:rsidR="00AE484C">
        <w:rPr>
          <w:rFonts w:ascii="Arial" w:hAnsi="Arial" w:cs="Arial"/>
          <w:color w:val="000000"/>
        </w:rPr>
        <w:t xml:space="preserve">(подпись)    </w:t>
      </w:r>
      <w:bookmarkStart w:id="0" w:name="_GoBack"/>
      <w:bookmarkEnd w:id="0"/>
      <w:r w:rsidR="002E0AF8" w:rsidRPr="00111588">
        <w:rPr>
          <w:rFonts w:ascii="Arial" w:hAnsi="Arial" w:cs="Arial"/>
          <w:color w:val="000000"/>
        </w:rPr>
        <w:t xml:space="preserve">     </w:t>
      </w:r>
      <w:r w:rsidR="007A488E">
        <w:rPr>
          <w:rFonts w:ascii="Arial" w:hAnsi="Arial" w:cs="Arial"/>
          <w:color w:val="000000"/>
        </w:rPr>
        <w:t xml:space="preserve">        </w:t>
      </w:r>
      <w:r w:rsidR="002E0AF8" w:rsidRPr="00111588">
        <w:rPr>
          <w:rFonts w:ascii="Arial" w:hAnsi="Arial" w:cs="Arial"/>
          <w:color w:val="000000"/>
        </w:rPr>
        <w:t>А.Л. Гензе</w:t>
      </w:r>
    </w:p>
    <w:p w:rsidR="00D1656B" w:rsidRDefault="00D1656B" w:rsidP="00D1656B">
      <w:pPr>
        <w:rPr>
          <w:rFonts w:ascii="Arial" w:hAnsi="Arial" w:cs="Arial"/>
          <w:color w:val="000000"/>
        </w:rPr>
      </w:pPr>
    </w:p>
    <w:p w:rsidR="00111588" w:rsidRDefault="00111588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Pr="00111588" w:rsidRDefault="00610AF2" w:rsidP="00D1656B">
      <w:pPr>
        <w:rPr>
          <w:rFonts w:ascii="Arial" w:hAnsi="Arial" w:cs="Arial"/>
          <w:color w:val="000000"/>
        </w:rPr>
      </w:pPr>
    </w:p>
    <w:p w:rsidR="00D1656B" w:rsidRPr="00111588" w:rsidRDefault="00CB3D7C" w:rsidP="00D1656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Бабенков В.А.</w:t>
      </w:r>
    </w:p>
    <w:p w:rsidR="00D1656B" w:rsidRPr="00111588" w:rsidRDefault="00D1656B" w:rsidP="00D1656B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42386A" w:rsidRDefault="002E0AF8" w:rsidP="0042386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 w:rsidR="0042386A"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42386A" w:rsidRDefault="0042386A" w:rsidP="004238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p w:rsidR="00D1656B" w:rsidRPr="00111588" w:rsidRDefault="00D1656B" w:rsidP="00D1656B">
      <w:pPr>
        <w:spacing w:after="200" w:line="276" w:lineRule="auto"/>
        <w:rPr>
          <w:rFonts w:ascii="Arial" w:hAnsi="Arial" w:cs="Arial"/>
        </w:rPr>
      </w:pPr>
    </w:p>
    <w:sectPr w:rsidR="00D1656B" w:rsidRPr="00111588" w:rsidSect="007C08A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06" w:rsidRDefault="00484606">
      <w:r>
        <w:separator/>
      </w:r>
    </w:p>
  </w:endnote>
  <w:endnote w:type="continuationSeparator" w:id="0">
    <w:p w:rsidR="00484606" w:rsidRDefault="004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06" w:rsidRDefault="00484606">
      <w:r>
        <w:separator/>
      </w:r>
    </w:p>
  </w:footnote>
  <w:footnote w:type="continuationSeparator" w:id="0">
    <w:p w:rsidR="00484606" w:rsidRDefault="0048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91760"/>
      <w:docPartObj>
        <w:docPartGallery w:val="Page Numbers (Top of Page)"/>
        <w:docPartUnique/>
      </w:docPartObj>
    </w:sdtPr>
    <w:sdtEndPr/>
    <w:sdtContent>
      <w:p w:rsidR="00484606" w:rsidRDefault="004846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4C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06" w:rsidRDefault="0048460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4695"/>
    <w:multiLevelType w:val="hybridMultilevel"/>
    <w:tmpl w:val="BC44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424F2"/>
    <w:rsid w:val="000771FF"/>
    <w:rsid w:val="00082761"/>
    <w:rsid w:val="00083B8C"/>
    <w:rsid w:val="000B45EB"/>
    <w:rsid w:val="000C5866"/>
    <w:rsid w:val="000D0455"/>
    <w:rsid w:val="000F3BF1"/>
    <w:rsid w:val="001024EA"/>
    <w:rsid w:val="00111588"/>
    <w:rsid w:val="00140C39"/>
    <w:rsid w:val="001539C8"/>
    <w:rsid w:val="00163C82"/>
    <w:rsid w:val="001A393C"/>
    <w:rsid w:val="001A4761"/>
    <w:rsid w:val="00216736"/>
    <w:rsid w:val="00256659"/>
    <w:rsid w:val="002611A5"/>
    <w:rsid w:val="002772A6"/>
    <w:rsid w:val="00295F5D"/>
    <w:rsid w:val="002A02C0"/>
    <w:rsid w:val="002B06DE"/>
    <w:rsid w:val="002B635A"/>
    <w:rsid w:val="002D2697"/>
    <w:rsid w:val="002D35A1"/>
    <w:rsid w:val="002E0AF8"/>
    <w:rsid w:val="00312587"/>
    <w:rsid w:val="003173F3"/>
    <w:rsid w:val="003346C8"/>
    <w:rsid w:val="003620F2"/>
    <w:rsid w:val="0039462F"/>
    <w:rsid w:val="003B0B3F"/>
    <w:rsid w:val="003B296F"/>
    <w:rsid w:val="00413BEB"/>
    <w:rsid w:val="0042386A"/>
    <w:rsid w:val="0046277C"/>
    <w:rsid w:val="00484606"/>
    <w:rsid w:val="004A0669"/>
    <w:rsid w:val="004D4516"/>
    <w:rsid w:val="004F638B"/>
    <w:rsid w:val="004F7096"/>
    <w:rsid w:val="005079EC"/>
    <w:rsid w:val="005517F1"/>
    <w:rsid w:val="005801D0"/>
    <w:rsid w:val="0059753F"/>
    <w:rsid w:val="005A7DFF"/>
    <w:rsid w:val="005C5005"/>
    <w:rsid w:val="005C65E5"/>
    <w:rsid w:val="005C7A7B"/>
    <w:rsid w:val="005E7486"/>
    <w:rsid w:val="00610AF2"/>
    <w:rsid w:val="00624D73"/>
    <w:rsid w:val="006434D8"/>
    <w:rsid w:val="006B6ACC"/>
    <w:rsid w:val="006B7666"/>
    <w:rsid w:val="006E57DE"/>
    <w:rsid w:val="00716425"/>
    <w:rsid w:val="00721526"/>
    <w:rsid w:val="00725278"/>
    <w:rsid w:val="007503DE"/>
    <w:rsid w:val="00792956"/>
    <w:rsid w:val="0079474D"/>
    <w:rsid w:val="007A488E"/>
    <w:rsid w:val="007C08A4"/>
    <w:rsid w:val="007D547C"/>
    <w:rsid w:val="007E4D2E"/>
    <w:rsid w:val="007F21EC"/>
    <w:rsid w:val="00842AE1"/>
    <w:rsid w:val="00892289"/>
    <w:rsid w:val="00896F09"/>
    <w:rsid w:val="008B69F7"/>
    <w:rsid w:val="008B7515"/>
    <w:rsid w:val="008C436B"/>
    <w:rsid w:val="008C5040"/>
    <w:rsid w:val="008D5C2A"/>
    <w:rsid w:val="008E56CA"/>
    <w:rsid w:val="00924EB0"/>
    <w:rsid w:val="00933914"/>
    <w:rsid w:val="00993E5B"/>
    <w:rsid w:val="009C22C6"/>
    <w:rsid w:val="00A004D6"/>
    <w:rsid w:val="00A24599"/>
    <w:rsid w:val="00A33824"/>
    <w:rsid w:val="00A34482"/>
    <w:rsid w:val="00A76A86"/>
    <w:rsid w:val="00AD2E9F"/>
    <w:rsid w:val="00AD662B"/>
    <w:rsid w:val="00AE484C"/>
    <w:rsid w:val="00AF2D26"/>
    <w:rsid w:val="00B46644"/>
    <w:rsid w:val="00B606E1"/>
    <w:rsid w:val="00B64E83"/>
    <w:rsid w:val="00B74776"/>
    <w:rsid w:val="00BA6413"/>
    <w:rsid w:val="00BB045A"/>
    <w:rsid w:val="00BC002B"/>
    <w:rsid w:val="00BD54CB"/>
    <w:rsid w:val="00BD6C2B"/>
    <w:rsid w:val="00BF0DF9"/>
    <w:rsid w:val="00BF4A29"/>
    <w:rsid w:val="00BF7AF8"/>
    <w:rsid w:val="00C274D6"/>
    <w:rsid w:val="00C40A44"/>
    <w:rsid w:val="00C60B8E"/>
    <w:rsid w:val="00C92F62"/>
    <w:rsid w:val="00CB040F"/>
    <w:rsid w:val="00CB3D7C"/>
    <w:rsid w:val="00CC6174"/>
    <w:rsid w:val="00CE0076"/>
    <w:rsid w:val="00CE48E1"/>
    <w:rsid w:val="00CE6A05"/>
    <w:rsid w:val="00D1656B"/>
    <w:rsid w:val="00D23330"/>
    <w:rsid w:val="00D63AA0"/>
    <w:rsid w:val="00D66F9D"/>
    <w:rsid w:val="00D972C9"/>
    <w:rsid w:val="00DB661E"/>
    <w:rsid w:val="00DC0BE3"/>
    <w:rsid w:val="00DE194F"/>
    <w:rsid w:val="00DE3783"/>
    <w:rsid w:val="00E0641F"/>
    <w:rsid w:val="00E06621"/>
    <w:rsid w:val="00E23EDB"/>
    <w:rsid w:val="00E31F04"/>
    <w:rsid w:val="00E53B78"/>
    <w:rsid w:val="00E54389"/>
    <w:rsid w:val="00E923CB"/>
    <w:rsid w:val="00EA0639"/>
    <w:rsid w:val="00EB0A8C"/>
    <w:rsid w:val="00EB7283"/>
    <w:rsid w:val="00EC1E7D"/>
    <w:rsid w:val="00EF29EB"/>
    <w:rsid w:val="00F12206"/>
    <w:rsid w:val="00F138BC"/>
    <w:rsid w:val="00F20F59"/>
    <w:rsid w:val="00F30802"/>
    <w:rsid w:val="00F3306D"/>
    <w:rsid w:val="00F50C98"/>
    <w:rsid w:val="00F77847"/>
    <w:rsid w:val="00F77B09"/>
    <w:rsid w:val="00F77F2D"/>
    <w:rsid w:val="00F96BC0"/>
    <w:rsid w:val="00FA6349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64E7-944F-4E5A-BEA3-000A2EA9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Пользователь</cp:lastModifiedBy>
  <cp:revision>6</cp:revision>
  <cp:lastPrinted>2020-12-29T10:14:00Z</cp:lastPrinted>
  <dcterms:created xsi:type="dcterms:W3CDTF">2021-03-24T03:00:00Z</dcterms:created>
  <dcterms:modified xsi:type="dcterms:W3CDTF">2021-06-25T09:09:00Z</dcterms:modified>
</cp:coreProperties>
</file>