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FBD" w:rsidRPr="006957EE" w:rsidRDefault="00683FBD" w:rsidP="00683FBD">
      <w:pPr>
        <w:pStyle w:val="a3"/>
        <w:shd w:val="clear" w:color="auto" w:fill="FFFFFF"/>
        <w:spacing w:line="240" w:lineRule="atLeast"/>
        <w:jc w:val="center"/>
        <w:rPr>
          <w:color w:val="000000"/>
          <w:sz w:val="28"/>
          <w:szCs w:val="28"/>
        </w:rPr>
      </w:pPr>
      <w:r w:rsidRPr="006957EE">
        <w:rPr>
          <w:rStyle w:val="a4"/>
          <w:color w:val="000000"/>
          <w:sz w:val="28"/>
          <w:szCs w:val="28"/>
        </w:rPr>
        <w:t>ПАМЯТКА</w:t>
      </w:r>
    </w:p>
    <w:p w:rsidR="00683FBD" w:rsidRPr="006957EE" w:rsidRDefault="00683FBD" w:rsidP="00683FBD">
      <w:pPr>
        <w:pStyle w:val="a3"/>
        <w:shd w:val="clear" w:color="auto" w:fill="FFFFFF"/>
        <w:spacing w:line="240" w:lineRule="atLeast"/>
        <w:jc w:val="center"/>
        <w:rPr>
          <w:color w:val="000000"/>
          <w:sz w:val="28"/>
          <w:szCs w:val="28"/>
        </w:rPr>
      </w:pPr>
      <w:r w:rsidRPr="006957EE">
        <w:rPr>
          <w:rStyle w:val="a4"/>
          <w:color w:val="000000"/>
          <w:sz w:val="28"/>
          <w:szCs w:val="28"/>
        </w:rPr>
        <w:t>по противодействию терроризму</w:t>
      </w:r>
    </w:p>
    <w:p w:rsidR="00683FBD" w:rsidRPr="006957EE" w:rsidRDefault="00683FBD" w:rsidP="00683FBD">
      <w:pPr>
        <w:pStyle w:val="a3"/>
        <w:shd w:val="clear" w:color="auto" w:fill="FFFFFF"/>
        <w:spacing w:line="240" w:lineRule="atLeast"/>
        <w:jc w:val="center"/>
        <w:rPr>
          <w:color w:val="000000"/>
          <w:sz w:val="28"/>
          <w:szCs w:val="28"/>
        </w:rPr>
      </w:pPr>
      <w:r w:rsidRPr="006957EE">
        <w:rPr>
          <w:rStyle w:val="a4"/>
          <w:color w:val="000000"/>
          <w:sz w:val="28"/>
          <w:szCs w:val="28"/>
        </w:rPr>
        <w:t>Уважаемые граждане!</w:t>
      </w:r>
    </w:p>
    <w:p w:rsidR="00683FBD" w:rsidRPr="006957EE" w:rsidRDefault="00683FBD" w:rsidP="00683FBD">
      <w:pPr>
        <w:pStyle w:val="a3"/>
        <w:shd w:val="clear" w:color="auto" w:fill="FFFFFF"/>
        <w:spacing w:line="240" w:lineRule="atLeast"/>
        <w:jc w:val="both"/>
        <w:rPr>
          <w:color w:val="000000"/>
          <w:sz w:val="22"/>
          <w:szCs w:val="22"/>
        </w:rPr>
      </w:pPr>
      <w:r w:rsidRPr="006957EE">
        <w:rPr>
          <w:color w:val="000000"/>
          <w:sz w:val="22"/>
          <w:szCs w:val="22"/>
        </w:rPr>
        <w:t>Противодействие терроризму – задача не только специальных служб. Они будут бессильны, если это противодействие не будет оказываться обществом, каждым гражданином нашей страны. Для противостояния террористу, граждане должны использовать, прежде всего, на свою житейскую смекалку и внимание, которые являются одним из самых эффективных видов противодействия террору.</w:t>
      </w:r>
    </w:p>
    <w:p w:rsidR="00683FBD" w:rsidRPr="006957EE" w:rsidRDefault="00683FBD" w:rsidP="00683FBD">
      <w:pPr>
        <w:pStyle w:val="a3"/>
        <w:shd w:val="clear" w:color="auto" w:fill="FFFFFF"/>
        <w:spacing w:line="240" w:lineRule="atLeast"/>
        <w:jc w:val="both"/>
        <w:rPr>
          <w:color w:val="000000"/>
          <w:sz w:val="22"/>
          <w:szCs w:val="22"/>
        </w:rPr>
      </w:pPr>
      <w:r w:rsidRPr="006957EE">
        <w:rPr>
          <w:color w:val="000000"/>
          <w:sz w:val="22"/>
          <w:szCs w:val="22"/>
        </w:rPr>
        <w:t>Для проведения террористических актов террористы могут использовать сумки, пакеты, свертки, мусорный контейнер или урну, прилавок магазина или уличного ларька, салон общественного транспорта, кинотеатра, спортивного комплекса, туалета, автомобили, подвалы домов. Категория людей, которые сознательно идут на смерть ради совершения акта террора, отличаются от основной массы людей своим поведением, одеждой. Одежда, прикрывающая взрывное устройство, может быть не по сезону или заметно больше того размера, который носит «террорист». В психологическом поведении этого человека присутствуют напряжение, опасение прямых контактов с окружающими, отстранение от людей.</w:t>
      </w:r>
    </w:p>
    <w:p w:rsidR="00683FBD" w:rsidRPr="006957EE" w:rsidRDefault="00683FBD" w:rsidP="00683FBD">
      <w:pPr>
        <w:pStyle w:val="a3"/>
        <w:shd w:val="clear" w:color="auto" w:fill="FFFFFF"/>
        <w:spacing w:line="240" w:lineRule="atLeast"/>
        <w:jc w:val="both"/>
        <w:rPr>
          <w:color w:val="000000"/>
          <w:sz w:val="22"/>
          <w:szCs w:val="22"/>
        </w:rPr>
      </w:pPr>
      <w:r w:rsidRPr="006957EE">
        <w:rPr>
          <w:color w:val="000000"/>
          <w:sz w:val="22"/>
          <w:szCs w:val="22"/>
        </w:rPr>
        <w:t>Увидев подозрительных на Ваш взгляд людей или какое-либо действие, позволяющее судить Вам о нем как об акте терроризма, следует проявить гражданскую сознательность и позвонить по телефону 102, изложив увиденные Вами обстоятельства данного дела и рассказав о своих опасениях.</w:t>
      </w:r>
    </w:p>
    <w:p w:rsidR="00683FBD" w:rsidRPr="006957EE" w:rsidRDefault="00683FBD" w:rsidP="00683FBD">
      <w:pPr>
        <w:pStyle w:val="a3"/>
        <w:shd w:val="clear" w:color="auto" w:fill="FFFFFF"/>
        <w:spacing w:line="240" w:lineRule="atLeast"/>
        <w:jc w:val="center"/>
        <w:rPr>
          <w:color w:val="000000"/>
          <w:sz w:val="28"/>
          <w:szCs w:val="28"/>
        </w:rPr>
      </w:pPr>
      <w:r w:rsidRPr="006957EE">
        <w:rPr>
          <w:rStyle w:val="a4"/>
          <w:color w:val="000000"/>
          <w:sz w:val="28"/>
          <w:szCs w:val="28"/>
        </w:rPr>
        <w:t>В случае обнаружения подозрительного предмета НЕОБХОДИМО</w:t>
      </w:r>
      <w:r w:rsidRPr="006957EE">
        <w:rPr>
          <w:color w:val="000000"/>
          <w:sz w:val="28"/>
          <w:szCs w:val="28"/>
        </w:rPr>
        <w:t>:</w:t>
      </w:r>
    </w:p>
    <w:p w:rsidR="00683FBD" w:rsidRPr="006957EE" w:rsidRDefault="00683FBD" w:rsidP="00683FBD">
      <w:pPr>
        <w:pStyle w:val="a3"/>
        <w:shd w:val="clear" w:color="auto" w:fill="FFFFFF"/>
        <w:spacing w:line="240" w:lineRule="atLeast"/>
        <w:rPr>
          <w:color w:val="000000"/>
          <w:sz w:val="22"/>
          <w:szCs w:val="22"/>
        </w:rPr>
      </w:pPr>
      <w:r w:rsidRPr="006957EE">
        <w:rPr>
          <w:color w:val="000000"/>
          <w:sz w:val="22"/>
          <w:szCs w:val="22"/>
        </w:rPr>
        <w:t>-не трогать и не передвигать обнаруженный подозрительный предмет;</w:t>
      </w:r>
    </w:p>
    <w:p w:rsidR="00683FBD" w:rsidRPr="006957EE" w:rsidRDefault="00683FBD" w:rsidP="00683FBD">
      <w:pPr>
        <w:pStyle w:val="a3"/>
        <w:shd w:val="clear" w:color="auto" w:fill="FFFFFF"/>
        <w:spacing w:line="240" w:lineRule="atLeast"/>
        <w:rPr>
          <w:color w:val="000000"/>
          <w:sz w:val="22"/>
          <w:szCs w:val="22"/>
        </w:rPr>
      </w:pPr>
      <w:r w:rsidRPr="006957EE">
        <w:rPr>
          <w:color w:val="000000"/>
          <w:sz w:val="22"/>
          <w:szCs w:val="22"/>
        </w:rPr>
        <w:t>-не курить возле обнаруженного подозрительного предмета;</w:t>
      </w:r>
    </w:p>
    <w:p w:rsidR="00683FBD" w:rsidRPr="006957EE" w:rsidRDefault="00683FBD" w:rsidP="00683FBD">
      <w:pPr>
        <w:pStyle w:val="a3"/>
        <w:shd w:val="clear" w:color="auto" w:fill="FFFFFF"/>
        <w:spacing w:line="240" w:lineRule="atLeast"/>
        <w:rPr>
          <w:color w:val="000000"/>
          <w:sz w:val="22"/>
          <w:szCs w:val="22"/>
        </w:rPr>
      </w:pPr>
      <w:r w:rsidRPr="006957EE">
        <w:rPr>
          <w:color w:val="000000"/>
          <w:sz w:val="22"/>
          <w:szCs w:val="22"/>
        </w:rPr>
        <w:t>-не пользовался возле обнаруженного подозрительного предмета средствами радиосвязи, в том числе и мобильными телефонами, пультами дистанционного управления сигнализацией автомобилей и другими радиоэлектронными устройствами вблизи данного предмета;</w:t>
      </w:r>
    </w:p>
    <w:p w:rsidR="00683FBD" w:rsidRPr="006957EE" w:rsidRDefault="00683FBD" w:rsidP="00683FBD">
      <w:pPr>
        <w:pStyle w:val="a3"/>
        <w:shd w:val="clear" w:color="auto" w:fill="FFFFFF"/>
        <w:spacing w:line="240" w:lineRule="atLeast"/>
        <w:rPr>
          <w:color w:val="000000"/>
          <w:sz w:val="22"/>
          <w:szCs w:val="22"/>
        </w:rPr>
      </w:pPr>
      <w:r w:rsidRPr="006957EE">
        <w:rPr>
          <w:color w:val="000000"/>
          <w:sz w:val="22"/>
          <w:szCs w:val="22"/>
        </w:rPr>
        <w:t>-немедленно уведомить правоохранительные органы об обнаруженном подозрительном предмете;</w:t>
      </w:r>
    </w:p>
    <w:p w:rsidR="00683FBD" w:rsidRPr="006957EE" w:rsidRDefault="00683FBD" w:rsidP="00683FBD">
      <w:pPr>
        <w:pStyle w:val="a3"/>
        <w:shd w:val="clear" w:color="auto" w:fill="FFFFFF"/>
        <w:spacing w:line="240" w:lineRule="atLeast"/>
        <w:rPr>
          <w:color w:val="000000"/>
          <w:sz w:val="22"/>
          <w:szCs w:val="22"/>
        </w:rPr>
      </w:pPr>
      <w:r w:rsidRPr="006957EE">
        <w:rPr>
          <w:color w:val="000000"/>
          <w:sz w:val="22"/>
          <w:szCs w:val="22"/>
        </w:rPr>
        <w:t>-по мере возможности дождаться прибытия представителей правоохранительных органов и обеспечить возможность беспрепятственного подъезда к месту обнаружение подозрительного предмета автомашин правоохранительных органов, скорой медицинской помощи, пожарной охраны, сотрудников МЧС.</w:t>
      </w:r>
    </w:p>
    <w:p w:rsidR="00683FBD" w:rsidRPr="006957EE" w:rsidRDefault="00683FBD" w:rsidP="00683FBD">
      <w:pPr>
        <w:pStyle w:val="a3"/>
        <w:shd w:val="clear" w:color="auto" w:fill="FFFFFF"/>
        <w:spacing w:line="240" w:lineRule="atLeast"/>
        <w:jc w:val="center"/>
        <w:rPr>
          <w:color w:val="000000"/>
          <w:sz w:val="28"/>
          <w:szCs w:val="28"/>
        </w:rPr>
      </w:pPr>
      <w:r w:rsidRPr="006957EE">
        <w:rPr>
          <w:rStyle w:val="a4"/>
          <w:color w:val="000000"/>
          <w:sz w:val="28"/>
          <w:szCs w:val="28"/>
        </w:rPr>
        <w:t>БУДЬТЕ БДИТЕЛЬНЫМИ!</w:t>
      </w:r>
    </w:p>
    <w:p w:rsidR="00683FBD" w:rsidRPr="006957EE" w:rsidRDefault="00683FBD" w:rsidP="00683FBD">
      <w:pPr>
        <w:pStyle w:val="a3"/>
        <w:shd w:val="clear" w:color="auto" w:fill="FFFFFF"/>
        <w:spacing w:line="240" w:lineRule="atLeast"/>
        <w:jc w:val="right"/>
        <w:rPr>
          <w:color w:val="000000"/>
          <w:sz w:val="22"/>
          <w:szCs w:val="22"/>
        </w:rPr>
      </w:pPr>
      <w:r w:rsidRPr="006957EE">
        <w:rPr>
          <w:color w:val="000000"/>
          <w:sz w:val="22"/>
          <w:szCs w:val="22"/>
        </w:rPr>
        <w:t xml:space="preserve">Администрация Молчановского </w:t>
      </w:r>
      <w:r w:rsidR="00371174">
        <w:rPr>
          <w:color w:val="000000"/>
          <w:sz w:val="22"/>
          <w:szCs w:val="22"/>
        </w:rPr>
        <w:t>сельского поселения</w:t>
      </w:r>
    </w:p>
    <w:p w:rsidR="00683FBD" w:rsidRDefault="00683FBD" w:rsidP="00683FBD">
      <w:pPr>
        <w:pStyle w:val="a3"/>
        <w:shd w:val="clear" w:color="auto" w:fill="FFFFFF"/>
        <w:spacing w:line="240" w:lineRule="atLeast"/>
        <w:jc w:val="right"/>
        <w:rPr>
          <w:color w:val="000000"/>
          <w:sz w:val="22"/>
          <w:szCs w:val="22"/>
        </w:rPr>
      </w:pPr>
    </w:p>
    <w:p w:rsidR="006957EE" w:rsidRDefault="006957EE" w:rsidP="00683FBD">
      <w:pPr>
        <w:pStyle w:val="a3"/>
        <w:shd w:val="clear" w:color="auto" w:fill="FFFFFF"/>
        <w:spacing w:line="240" w:lineRule="atLeast"/>
        <w:jc w:val="right"/>
        <w:rPr>
          <w:color w:val="000000"/>
          <w:sz w:val="22"/>
          <w:szCs w:val="22"/>
        </w:rPr>
      </w:pPr>
    </w:p>
    <w:p w:rsidR="006957EE" w:rsidRDefault="006957EE" w:rsidP="00683FBD">
      <w:pPr>
        <w:pStyle w:val="a3"/>
        <w:shd w:val="clear" w:color="auto" w:fill="FFFFFF"/>
        <w:spacing w:line="240" w:lineRule="atLeast"/>
        <w:jc w:val="right"/>
        <w:rPr>
          <w:color w:val="000000"/>
          <w:sz w:val="22"/>
          <w:szCs w:val="22"/>
        </w:rPr>
      </w:pPr>
    </w:p>
    <w:p w:rsidR="006957EE" w:rsidRDefault="006957EE" w:rsidP="00683FBD">
      <w:pPr>
        <w:pStyle w:val="a3"/>
        <w:shd w:val="clear" w:color="auto" w:fill="FFFFFF"/>
        <w:spacing w:line="240" w:lineRule="atLeast"/>
        <w:jc w:val="right"/>
        <w:rPr>
          <w:color w:val="000000"/>
          <w:sz w:val="22"/>
          <w:szCs w:val="22"/>
        </w:rPr>
      </w:pPr>
    </w:p>
    <w:p w:rsidR="006957EE" w:rsidRDefault="006957EE" w:rsidP="00683FBD">
      <w:pPr>
        <w:pStyle w:val="a3"/>
        <w:shd w:val="clear" w:color="auto" w:fill="FFFFFF"/>
        <w:spacing w:line="240" w:lineRule="atLeast"/>
        <w:jc w:val="right"/>
        <w:rPr>
          <w:color w:val="000000"/>
          <w:sz w:val="22"/>
          <w:szCs w:val="22"/>
        </w:rPr>
      </w:pPr>
    </w:p>
    <w:p w:rsidR="006957EE" w:rsidRDefault="006957EE" w:rsidP="00683FBD">
      <w:pPr>
        <w:pStyle w:val="a3"/>
        <w:shd w:val="clear" w:color="auto" w:fill="FFFFFF"/>
        <w:spacing w:line="240" w:lineRule="atLeast"/>
        <w:jc w:val="right"/>
        <w:rPr>
          <w:color w:val="000000"/>
          <w:sz w:val="22"/>
          <w:szCs w:val="22"/>
        </w:rPr>
      </w:pPr>
    </w:p>
    <w:p w:rsidR="006957EE" w:rsidRPr="006957EE" w:rsidRDefault="006957EE" w:rsidP="00683FBD">
      <w:pPr>
        <w:pStyle w:val="a3"/>
        <w:shd w:val="clear" w:color="auto" w:fill="FFFFFF"/>
        <w:spacing w:line="240" w:lineRule="atLeast"/>
        <w:jc w:val="right"/>
        <w:rPr>
          <w:color w:val="000000"/>
          <w:sz w:val="22"/>
          <w:szCs w:val="22"/>
        </w:rPr>
      </w:pPr>
    </w:p>
    <w:p w:rsidR="00683FBD" w:rsidRPr="006957EE" w:rsidRDefault="00683FBD" w:rsidP="00683FBD">
      <w:pPr>
        <w:pStyle w:val="a3"/>
        <w:shd w:val="clear" w:color="auto" w:fill="FFFFFF"/>
        <w:spacing w:line="240" w:lineRule="atLeast"/>
        <w:jc w:val="center"/>
        <w:rPr>
          <w:color w:val="000000"/>
          <w:sz w:val="28"/>
          <w:szCs w:val="28"/>
        </w:rPr>
      </w:pPr>
      <w:r w:rsidRPr="006957EE">
        <w:rPr>
          <w:rStyle w:val="a4"/>
          <w:color w:val="000000"/>
          <w:sz w:val="28"/>
          <w:szCs w:val="28"/>
        </w:rPr>
        <w:lastRenderedPageBreak/>
        <w:t>ПАМЯТКА</w:t>
      </w:r>
    </w:p>
    <w:p w:rsidR="00683FBD" w:rsidRPr="006957EE" w:rsidRDefault="00683FBD" w:rsidP="00683FBD">
      <w:pPr>
        <w:pStyle w:val="a3"/>
        <w:shd w:val="clear" w:color="auto" w:fill="FFFFFF"/>
        <w:spacing w:line="240" w:lineRule="atLeast"/>
        <w:jc w:val="center"/>
        <w:rPr>
          <w:color w:val="000000"/>
          <w:sz w:val="28"/>
          <w:szCs w:val="28"/>
        </w:rPr>
      </w:pPr>
      <w:r w:rsidRPr="006957EE">
        <w:rPr>
          <w:rStyle w:val="a4"/>
          <w:color w:val="000000"/>
          <w:sz w:val="28"/>
          <w:szCs w:val="28"/>
        </w:rPr>
        <w:t>по противодействию и профилактике экстремизма</w:t>
      </w:r>
    </w:p>
    <w:p w:rsidR="00683FBD" w:rsidRPr="006957EE" w:rsidRDefault="00683FBD" w:rsidP="00683FBD">
      <w:pPr>
        <w:pStyle w:val="a3"/>
        <w:shd w:val="clear" w:color="auto" w:fill="FFFFFF"/>
        <w:spacing w:line="240" w:lineRule="atLeast"/>
        <w:jc w:val="center"/>
        <w:rPr>
          <w:color w:val="000000"/>
          <w:sz w:val="28"/>
          <w:szCs w:val="28"/>
        </w:rPr>
      </w:pPr>
      <w:r w:rsidRPr="006957EE">
        <w:rPr>
          <w:rStyle w:val="a4"/>
          <w:color w:val="000000"/>
          <w:sz w:val="28"/>
          <w:szCs w:val="28"/>
        </w:rPr>
        <w:t>Уважаемые граждане!</w:t>
      </w:r>
    </w:p>
    <w:p w:rsidR="00683FBD" w:rsidRPr="006957EE" w:rsidRDefault="00683FBD" w:rsidP="00683FBD">
      <w:pPr>
        <w:pStyle w:val="a3"/>
        <w:shd w:val="clear" w:color="auto" w:fill="FFFFFF"/>
        <w:spacing w:line="240" w:lineRule="atLeast"/>
        <w:jc w:val="both"/>
        <w:rPr>
          <w:color w:val="000000"/>
          <w:sz w:val="22"/>
          <w:szCs w:val="22"/>
        </w:rPr>
      </w:pPr>
      <w:r w:rsidRPr="006957EE">
        <w:rPr>
          <w:rStyle w:val="a4"/>
          <w:color w:val="000000"/>
          <w:sz w:val="22"/>
          <w:szCs w:val="22"/>
        </w:rPr>
        <w:t xml:space="preserve">Экстремизм (от фр. </w:t>
      </w:r>
      <w:proofErr w:type="spellStart"/>
      <w:r w:rsidRPr="006957EE">
        <w:rPr>
          <w:rStyle w:val="a4"/>
          <w:color w:val="000000"/>
          <w:sz w:val="22"/>
          <w:szCs w:val="22"/>
        </w:rPr>
        <w:t>exremisme</w:t>
      </w:r>
      <w:proofErr w:type="spellEnd"/>
      <w:r w:rsidRPr="006957EE">
        <w:rPr>
          <w:rStyle w:val="a4"/>
          <w:color w:val="000000"/>
          <w:sz w:val="22"/>
          <w:szCs w:val="22"/>
        </w:rPr>
        <w:t xml:space="preserve">, от </w:t>
      </w:r>
      <w:proofErr w:type="spellStart"/>
      <w:r w:rsidRPr="006957EE">
        <w:rPr>
          <w:rStyle w:val="a4"/>
          <w:color w:val="000000"/>
          <w:sz w:val="22"/>
          <w:szCs w:val="22"/>
        </w:rPr>
        <w:t>лат.</w:t>
      </w:r>
      <w:r w:rsidRPr="006957EE">
        <w:rPr>
          <w:color w:val="000000"/>
          <w:sz w:val="22"/>
          <w:szCs w:val="22"/>
        </w:rPr>
        <w:t>extremus</w:t>
      </w:r>
      <w:proofErr w:type="spellEnd"/>
      <w:r w:rsidRPr="006957EE">
        <w:rPr>
          <w:color w:val="000000"/>
          <w:sz w:val="22"/>
          <w:szCs w:val="22"/>
        </w:rPr>
        <w:t xml:space="preserve"> - крайний) –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 В настоящее время в мире все чаще говорят о проблеме экстремизма, называя его, как правило, последней ступенью к возникновению терроризма.</w:t>
      </w:r>
    </w:p>
    <w:p w:rsidR="00683FBD" w:rsidRPr="006957EE" w:rsidRDefault="00683FBD" w:rsidP="00683FBD">
      <w:pPr>
        <w:pStyle w:val="a3"/>
        <w:shd w:val="clear" w:color="auto" w:fill="FFFFFF"/>
        <w:spacing w:line="240" w:lineRule="atLeast"/>
        <w:jc w:val="both"/>
        <w:rPr>
          <w:color w:val="000000"/>
          <w:sz w:val="22"/>
          <w:szCs w:val="22"/>
        </w:rPr>
      </w:pPr>
      <w:r w:rsidRPr="006957EE">
        <w:rPr>
          <w:color w:val="000000"/>
          <w:sz w:val="22"/>
          <w:szCs w:val="22"/>
        </w:rPr>
        <w:t>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 людей.</w:t>
      </w:r>
    </w:p>
    <w:p w:rsidR="00683FBD" w:rsidRPr="006957EE" w:rsidRDefault="00683FBD" w:rsidP="00683FBD">
      <w:pPr>
        <w:pStyle w:val="a3"/>
        <w:shd w:val="clear" w:color="auto" w:fill="FFFFFF"/>
        <w:spacing w:line="240" w:lineRule="atLeast"/>
        <w:jc w:val="both"/>
        <w:rPr>
          <w:color w:val="000000"/>
          <w:sz w:val="22"/>
          <w:szCs w:val="22"/>
        </w:rPr>
      </w:pPr>
      <w:r w:rsidRPr="006957EE">
        <w:rPr>
          <w:color w:val="000000"/>
          <w:sz w:val="22"/>
          <w:szCs w:val="22"/>
        </w:rPr>
        <w:t>Экстремистскими являются действия, связанные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w:t>
      </w:r>
    </w:p>
    <w:p w:rsidR="00683FBD" w:rsidRPr="006957EE" w:rsidRDefault="00683FBD" w:rsidP="00683FBD">
      <w:pPr>
        <w:pStyle w:val="a3"/>
        <w:shd w:val="clear" w:color="auto" w:fill="FFFFFF"/>
        <w:spacing w:line="240" w:lineRule="atLeast"/>
        <w:jc w:val="both"/>
        <w:rPr>
          <w:color w:val="000000"/>
          <w:sz w:val="22"/>
          <w:szCs w:val="22"/>
        </w:rPr>
      </w:pPr>
      <w:r w:rsidRPr="006957EE">
        <w:rPr>
          <w:color w:val="000000"/>
          <w:sz w:val="22"/>
          <w:szCs w:val="22"/>
        </w:rPr>
        <w:t>Противодействие экстремистской деятельности осуществляется по двум направлениям – это профилактика и непосредственное выявление, предупреждение и пресечение экстремистской деятельности.</w:t>
      </w:r>
    </w:p>
    <w:p w:rsidR="00683FBD" w:rsidRPr="006957EE" w:rsidRDefault="00683FBD" w:rsidP="00683FBD">
      <w:pPr>
        <w:pStyle w:val="a3"/>
        <w:shd w:val="clear" w:color="auto" w:fill="FFFFFF"/>
        <w:spacing w:line="240" w:lineRule="atLeast"/>
        <w:jc w:val="both"/>
        <w:rPr>
          <w:color w:val="000000"/>
          <w:sz w:val="22"/>
          <w:szCs w:val="22"/>
        </w:rPr>
      </w:pPr>
      <w:r w:rsidRPr="006957EE">
        <w:rPr>
          <w:color w:val="000000"/>
          <w:sz w:val="22"/>
          <w:szCs w:val="22"/>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гражданско-правовую ответственность в установленном законодательством РФ порядке. 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Производство, хранение или распространение экстремистских материалов является правонарушением и влечет за собой ответственность.</w:t>
      </w:r>
    </w:p>
    <w:p w:rsidR="00683FBD" w:rsidRPr="006957EE" w:rsidRDefault="00683FBD" w:rsidP="00683FBD">
      <w:pPr>
        <w:pStyle w:val="a3"/>
        <w:shd w:val="clear" w:color="auto" w:fill="FFFFFF"/>
        <w:spacing w:line="240" w:lineRule="atLeast"/>
        <w:jc w:val="both"/>
        <w:rPr>
          <w:color w:val="000000"/>
          <w:sz w:val="22"/>
          <w:szCs w:val="22"/>
        </w:rPr>
      </w:pPr>
      <w:r w:rsidRPr="006957EE">
        <w:rPr>
          <w:color w:val="000000"/>
          <w:sz w:val="22"/>
          <w:szCs w:val="22"/>
        </w:rPr>
        <w:t xml:space="preserve">Одной из возможных форм проявления экстремизма является распространение фашистской и неонацистской символики. </w:t>
      </w:r>
      <w:proofErr w:type="gramStart"/>
      <w:r w:rsidRPr="006957EE">
        <w:rPr>
          <w:color w:val="000000"/>
          <w:sz w:val="22"/>
          <w:szCs w:val="22"/>
        </w:rPr>
        <w:t>Пропаганда и публичное демонстрирование нацистской атрибутики или символики, сходных с нацистской атрибутикой или символикой до степени смешения,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w:t>
      </w:r>
      <w:proofErr w:type="gramEnd"/>
    </w:p>
    <w:p w:rsidR="00683FBD" w:rsidRPr="006957EE" w:rsidRDefault="00683FBD" w:rsidP="00683FBD">
      <w:pPr>
        <w:pStyle w:val="a3"/>
        <w:shd w:val="clear" w:color="auto" w:fill="FFFFFF"/>
        <w:spacing w:line="240" w:lineRule="atLeast"/>
        <w:jc w:val="both"/>
        <w:rPr>
          <w:color w:val="000000"/>
          <w:sz w:val="22"/>
          <w:szCs w:val="22"/>
        </w:rPr>
      </w:pPr>
      <w:r w:rsidRPr="006957EE">
        <w:rPr>
          <w:color w:val="000000"/>
          <w:sz w:val="22"/>
          <w:szCs w:val="22"/>
        </w:rPr>
        <w:t>Каждый гражданин имеет право на свои определенные личные жизненные интересы, принципы, желания и цели. Одной из значимых задачей современного общества является объединение различных граждан-индивидов в понимающее друг друга сообщество, существование которого невозможно без проявления уважения к чуждым для себя вещам, культурам, обычаям, традициям, жизненным целям и приоритетам.</w:t>
      </w:r>
    </w:p>
    <w:p w:rsidR="00683FBD" w:rsidRPr="006957EE" w:rsidRDefault="00683FBD" w:rsidP="00683FBD">
      <w:pPr>
        <w:pStyle w:val="a3"/>
        <w:shd w:val="clear" w:color="auto" w:fill="FFFFFF"/>
        <w:spacing w:line="240" w:lineRule="atLeast"/>
        <w:jc w:val="both"/>
        <w:rPr>
          <w:color w:val="000000"/>
          <w:sz w:val="22"/>
          <w:szCs w:val="22"/>
        </w:rPr>
      </w:pPr>
      <w:r w:rsidRPr="006957EE">
        <w:rPr>
          <w:color w:val="000000"/>
          <w:sz w:val="22"/>
          <w:szCs w:val="22"/>
        </w:rPr>
        <w:t>Бороться с экстремизмом необходимо начать со своих собственных негативных мыслей по отношению к другим людям, которые являются такими же гражданами, имеющими право на свою персональную точку зрения на все происходящее в мире.</w:t>
      </w:r>
    </w:p>
    <w:p w:rsidR="006957EE" w:rsidRPr="006957EE" w:rsidRDefault="00683FBD" w:rsidP="00683FBD">
      <w:pPr>
        <w:pStyle w:val="a3"/>
        <w:shd w:val="clear" w:color="auto" w:fill="FFFFFF"/>
        <w:spacing w:line="240" w:lineRule="atLeast"/>
        <w:rPr>
          <w:color w:val="000000"/>
          <w:sz w:val="22"/>
          <w:szCs w:val="22"/>
        </w:rPr>
      </w:pPr>
      <w:r w:rsidRPr="006957EE">
        <w:rPr>
          <w:color w:val="000000"/>
          <w:sz w:val="22"/>
          <w:szCs w:val="22"/>
        </w:rPr>
        <w:t xml:space="preserve">                                                                    </w:t>
      </w:r>
    </w:p>
    <w:p w:rsidR="00371174" w:rsidRPr="006957EE" w:rsidRDefault="00683FBD" w:rsidP="00371174">
      <w:pPr>
        <w:pStyle w:val="a3"/>
        <w:shd w:val="clear" w:color="auto" w:fill="FFFFFF"/>
        <w:spacing w:line="240" w:lineRule="atLeast"/>
        <w:jc w:val="right"/>
        <w:rPr>
          <w:color w:val="000000"/>
          <w:sz w:val="22"/>
          <w:szCs w:val="22"/>
        </w:rPr>
      </w:pPr>
      <w:r w:rsidRPr="006957EE">
        <w:rPr>
          <w:color w:val="000000"/>
          <w:sz w:val="22"/>
          <w:szCs w:val="22"/>
        </w:rPr>
        <w:t xml:space="preserve">               </w:t>
      </w:r>
      <w:r w:rsidR="006957EE" w:rsidRPr="006957EE">
        <w:rPr>
          <w:color w:val="000000"/>
          <w:sz w:val="22"/>
          <w:szCs w:val="22"/>
        </w:rPr>
        <w:t xml:space="preserve">                                                           </w:t>
      </w:r>
      <w:r w:rsidRPr="006957EE">
        <w:rPr>
          <w:color w:val="000000"/>
          <w:sz w:val="22"/>
          <w:szCs w:val="22"/>
        </w:rPr>
        <w:t xml:space="preserve">   </w:t>
      </w:r>
      <w:r w:rsidR="00371174" w:rsidRPr="006957EE">
        <w:rPr>
          <w:color w:val="000000"/>
          <w:sz w:val="22"/>
          <w:szCs w:val="22"/>
        </w:rPr>
        <w:t xml:space="preserve">Администрация Молчановского </w:t>
      </w:r>
      <w:r w:rsidR="00371174">
        <w:rPr>
          <w:color w:val="000000"/>
          <w:sz w:val="22"/>
          <w:szCs w:val="22"/>
        </w:rPr>
        <w:t>сельского поселения</w:t>
      </w:r>
    </w:p>
    <w:p w:rsidR="006957EE" w:rsidRDefault="006957EE" w:rsidP="00683FBD">
      <w:pPr>
        <w:pStyle w:val="a3"/>
        <w:shd w:val="clear" w:color="auto" w:fill="FFFFFF"/>
        <w:spacing w:line="240" w:lineRule="atLeast"/>
        <w:rPr>
          <w:color w:val="000000"/>
          <w:sz w:val="22"/>
          <w:szCs w:val="22"/>
        </w:rPr>
      </w:pPr>
    </w:p>
    <w:p w:rsidR="006957EE" w:rsidRPr="006957EE" w:rsidRDefault="006957EE" w:rsidP="00683FBD">
      <w:pPr>
        <w:pStyle w:val="a3"/>
        <w:shd w:val="clear" w:color="auto" w:fill="FFFFFF"/>
        <w:spacing w:line="240" w:lineRule="atLeast"/>
        <w:rPr>
          <w:color w:val="000000"/>
          <w:sz w:val="22"/>
          <w:szCs w:val="22"/>
        </w:rPr>
      </w:pPr>
    </w:p>
    <w:p w:rsidR="00371174" w:rsidRDefault="00371174" w:rsidP="00683FBD">
      <w:pPr>
        <w:pStyle w:val="a3"/>
        <w:shd w:val="clear" w:color="auto" w:fill="FFFFFF"/>
        <w:spacing w:line="240" w:lineRule="atLeast"/>
        <w:jc w:val="center"/>
        <w:rPr>
          <w:rStyle w:val="a4"/>
          <w:color w:val="000000"/>
          <w:sz w:val="28"/>
          <w:szCs w:val="28"/>
        </w:rPr>
      </w:pPr>
    </w:p>
    <w:p w:rsidR="00683FBD" w:rsidRPr="006957EE" w:rsidRDefault="00683FBD" w:rsidP="00683FBD">
      <w:pPr>
        <w:pStyle w:val="a3"/>
        <w:shd w:val="clear" w:color="auto" w:fill="FFFFFF"/>
        <w:spacing w:line="240" w:lineRule="atLeast"/>
        <w:jc w:val="center"/>
        <w:rPr>
          <w:color w:val="000000"/>
          <w:sz w:val="28"/>
          <w:szCs w:val="28"/>
        </w:rPr>
      </w:pPr>
      <w:r w:rsidRPr="006957EE">
        <w:rPr>
          <w:rStyle w:val="a4"/>
          <w:color w:val="000000"/>
          <w:sz w:val="28"/>
          <w:szCs w:val="28"/>
        </w:rPr>
        <w:t>ПАМЯТКА</w:t>
      </w:r>
    </w:p>
    <w:p w:rsidR="009E5E3D" w:rsidRPr="006957EE" w:rsidRDefault="00683FBD" w:rsidP="00683FBD">
      <w:pPr>
        <w:pStyle w:val="a3"/>
        <w:shd w:val="clear" w:color="auto" w:fill="FFFFFF"/>
        <w:spacing w:line="240" w:lineRule="atLeast"/>
        <w:jc w:val="center"/>
        <w:rPr>
          <w:rStyle w:val="a4"/>
          <w:color w:val="000000"/>
          <w:sz w:val="28"/>
          <w:szCs w:val="28"/>
        </w:rPr>
      </w:pPr>
      <w:r w:rsidRPr="006957EE">
        <w:rPr>
          <w:rStyle w:val="a4"/>
          <w:color w:val="000000"/>
          <w:sz w:val="28"/>
          <w:szCs w:val="28"/>
        </w:rPr>
        <w:t>об ответственности граждан за заведомо ложные сообщения  об угрозе совершения террористических актов.</w:t>
      </w:r>
    </w:p>
    <w:p w:rsidR="00683FBD" w:rsidRPr="006957EE" w:rsidRDefault="00683FBD" w:rsidP="00683FBD">
      <w:pPr>
        <w:pStyle w:val="a3"/>
        <w:shd w:val="clear" w:color="auto" w:fill="FFFFFF"/>
        <w:spacing w:line="240" w:lineRule="atLeast"/>
        <w:jc w:val="center"/>
        <w:rPr>
          <w:color w:val="000000"/>
          <w:sz w:val="28"/>
          <w:szCs w:val="28"/>
        </w:rPr>
      </w:pPr>
      <w:r w:rsidRPr="006957EE">
        <w:rPr>
          <w:rStyle w:val="a4"/>
          <w:color w:val="000000"/>
          <w:sz w:val="28"/>
          <w:szCs w:val="28"/>
        </w:rPr>
        <w:t>Уважаемые граждане!</w:t>
      </w:r>
    </w:p>
    <w:p w:rsidR="00683FBD" w:rsidRPr="006957EE" w:rsidRDefault="009E5E3D" w:rsidP="00683FBD">
      <w:pPr>
        <w:pStyle w:val="a3"/>
        <w:shd w:val="clear" w:color="auto" w:fill="FFFFFF"/>
        <w:spacing w:line="240" w:lineRule="atLeast"/>
        <w:jc w:val="both"/>
        <w:rPr>
          <w:color w:val="000000"/>
          <w:sz w:val="22"/>
          <w:szCs w:val="22"/>
        </w:rPr>
      </w:pPr>
      <w:r w:rsidRPr="006957EE">
        <w:rPr>
          <w:color w:val="000000"/>
          <w:sz w:val="22"/>
          <w:szCs w:val="22"/>
        </w:rPr>
        <w:t xml:space="preserve">            </w:t>
      </w:r>
      <w:proofErr w:type="gramStart"/>
      <w:r w:rsidR="00683FBD" w:rsidRPr="006957EE">
        <w:rPr>
          <w:color w:val="000000"/>
          <w:sz w:val="22"/>
          <w:szCs w:val="22"/>
        </w:rPr>
        <w:t>В системе преступлений против общественной безопасности, деяние «Заведомо ложное сообщение об акте терроризма,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является одним из наиболее тяжких, потому что его можно со всей ответственностью отнести к акции психологического террора, поскольку субъект преступления преследует достижение нужной ему цели через</w:t>
      </w:r>
      <w:proofErr w:type="gramEnd"/>
      <w:r w:rsidR="00683FBD" w:rsidRPr="006957EE">
        <w:rPr>
          <w:color w:val="000000"/>
          <w:sz w:val="22"/>
          <w:szCs w:val="22"/>
        </w:rPr>
        <w:t xml:space="preserve"> устрашение общества, граждан или должностных лиц.</w:t>
      </w:r>
    </w:p>
    <w:p w:rsidR="00683FBD" w:rsidRPr="006957EE" w:rsidRDefault="009E5E3D" w:rsidP="009E5E3D">
      <w:pPr>
        <w:pStyle w:val="a3"/>
        <w:shd w:val="clear" w:color="auto" w:fill="FFFFFF"/>
        <w:tabs>
          <w:tab w:val="left" w:pos="709"/>
        </w:tabs>
        <w:spacing w:line="240" w:lineRule="atLeast"/>
        <w:jc w:val="both"/>
        <w:rPr>
          <w:color w:val="000000"/>
          <w:sz w:val="22"/>
          <w:szCs w:val="22"/>
        </w:rPr>
      </w:pPr>
      <w:r w:rsidRPr="006957EE">
        <w:rPr>
          <w:color w:val="000000"/>
          <w:sz w:val="22"/>
          <w:szCs w:val="22"/>
        </w:rPr>
        <w:t xml:space="preserve">           </w:t>
      </w:r>
      <w:r w:rsidR="00683FBD" w:rsidRPr="006957EE">
        <w:rPr>
          <w:color w:val="000000"/>
          <w:sz w:val="22"/>
          <w:szCs w:val="22"/>
        </w:rPr>
        <w:t>В результате такого деяния причиняется серьезный материальный ущерб гражданам в частности и  государству в целом, так как по ложному вызову выезжают соответствующие службы органов внутренних дел, противопожарной службы, скорой помощи, а также срываются графики работы различных учреждений, организаций, предприятий, графики вылетов самолетов и отправления поездов, страдает общественная безопасность. В связи с такими сообщениями выезд «тревожных» групп, а также эвакуация граждан должны проводиться обязательно, что приводит к появлению чувства страха, беззащитности, дискомфорта, недовольства в создавшейся ситуации у людей. Правоохранительные органы всегда действуют из предпосылки существования реальной опасности, поэтому по всем поступившим подобного рода угрозам правоохранительными органами проводятся проверки, принимаются неотложные меры по поиску взрывных устройств и недопущению возможных негативных последствий, что требует проведения комплекса следственных действий, оперативно - розыскных и иных мероприятий. Как следствие, это приводит к вынужденному отвлечению сил и средств, в целях предотвращения мнимой угрозы в ущерб решению задач по обеспечению безопасности личности, общества и государства, а также к причинению неудобства гражданам и организациям, нарушению общественного спокойствия и причинению убытков субъектам экономической деятельности.</w:t>
      </w:r>
    </w:p>
    <w:p w:rsidR="009E5E3D" w:rsidRPr="009E5E3D" w:rsidRDefault="009E5E3D" w:rsidP="009E5E3D">
      <w:pPr>
        <w:pStyle w:val="a3"/>
        <w:shd w:val="clear" w:color="auto" w:fill="FFFFFF"/>
        <w:tabs>
          <w:tab w:val="left" w:pos="709"/>
        </w:tabs>
        <w:spacing w:line="240" w:lineRule="atLeast"/>
        <w:jc w:val="both"/>
        <w:rPr>
          <w:color w:val="000000"/>
          <w:sz w:val="22"/>
          <w:szCs w:val="22"/>
        </w:rPr>
      </w:pPr>
      <w:r w:rsidRPr="006957EE">
        <w:rPr>
          <w:sz w:val="22"/>
          <w:szCs w:val="22"/>
          <w:shd w:val="clear" w:color="auto" w:fill="FFFFFF"/>
        </w:rPr>
        <w:t xml:space="preserve">           За заведомо ложное сообщение об акте терроризма предусмотрена уголовная ответственность в соответствии со статьей 207 Уголовного кодекса Российской Федерации</w:t>
      </w:r>
      <w:proofErr w:type="gramStart"/>
      <w:r w:rsidR="006957EE" w:rsidRPr="006957EE">
        <w:rPr>
          <w:sz w:val="22"/>
          <w:szCs w:val="22"/>
          <w:shd w:val="clear" w:color="auto" w:fill="FFFFFF"/>
        </w:rPr>
        <w:t>.</w:t>
      </w:r>
      <w:proofErr w:type="gramEnd"/>
      <w:r w:rsidRPr="006957EE">
        <w:rPr>
          <w:sz w:val="22"/>
          <w:szCs w:val="22"/>
        </w:rPr>
        <w:br/>
      </w:r>
      <w:r w:rsidRPr="006957EE">
        <w:rPr>
          <w:color w:val="333333"/>
          <w:sz w:val="22"/>
          <w:szCs w:val="22"/>
        </w:rPr>
        <w:br/>
      </w:r>
      <w:bookmarkStart w:id="0" w:name="dst2384"/>
      <w:bookmarkEnd w:id="0"/>
      <w:r w:rsidRPr="006957EE">
        <w:rPr>
          <w:color w:val="000000"/>
          <w:sz w:val="22"/>
          <w:szCs w:val="22"/>
        </w:rPr>
        <w:t xml:space="preserve">         </w:t>
      </w:r>
      <w:proofErr w:type="gramStart"/>
      <w:r w:rsidRPr="006957EE">
        <w:rPr>
          <w:color w:val="000000"/>
          <w:sz w:val="22"/>
          <w:szCs w:val="22"/>
        </w:rPr>
        <w:t>н</w:t>
      </w:r>
      <w:proofErr w:type="gramEnd"/>
      <w:r w:rsidRPr="006957EE">
        <w:rPr>
          <w:color w:val="000000"/>
          <w:sz w:val="22"/>
          <w:szCs w:val="22"/>
        </w:rPr>
        <w:t>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w:t>
      </w:r>
    </w:p>
    <w:p w:rsidR="009E5E3D" w:rsidRPr="006957EE" w:rsidRDefault="009E5E3D" w:rsidP="009E5E3D">
      <w:pPr>
        <w:shd w:val="clear" w:color="auto" w:fill="FFFFFF"/>
        <w:spacing w:after="0" w:line="290" w:lineRule="atLeast"/>
        <w:ind w:firstLine="547"/>
        <w:jc w:val="both"/>
        <w:rPr>
          <w:rFonts w:ascii="Times New Roman" w:eastAsia="Times New Roman" w:hAnsi="Times New Roman" w:cs="Times New Roman"/>
          <w:color w:val="000000"/>
        </w:rPr>
      </w:pPr>
      <w:bookmarkStart w:id="1" w:name="dst2385"/>
      <w:bookmarkStart w:id="2" w:name="dst2386"/>
      <w:bookmarkEnd w:id="1"/>
      <w:bookmarkEnd w:id="2"/>
      <w:r w:rsidRPr="006957EE">
        <w:rPr>
          <w:rFonts w:ascii="Times New Roman" w:eastAsia="Times New Roman" w:hAnsi="Times New Roman" w:cs="Times New Roman"/>
          <w:color w:val="000000"/>
        </w:rPr>
        <w:t>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w:t>
      </w:r>
    </w:p>
    <w:p w:rsidR="009E5E3D" w:rsidRPr="009E5E3D" w:rsidRDefault="009E5E3D" w:rsidP="009E5E3D">
      <w:pPr>
        <w:shd w:val="clear" w:color="auto" w:fill="FFFFFF"/>
        <w:spacing w:after="0" w:line="290" w:lineRule="atLeast"/>
        <w:ind w:firstLine="547"/>
        <w:jc w:val="both"/>
        <w:rPr>
          <w:rFonts w:ascii="Times New Roman" w:eastAsia="Times New Roman" w:hAnsi="Times New Roman" w:cs="Times New Roman"/>
          <w:color w:val="000000"/>
        </w:rPr>
      </w:pPr>
    </w:p>
    <w:p w:rsidR="009E5E3D" w:rsidRPr="006957EE" w:rsidRDefault="009E5E3D" w:rsidP="009E5E3D">
      <w:pPr>
        <w:shd w:val="clear" w:color="auto" w:fill="FFFFFF"/>
        <w:spacing w:after="0" w:line="290" w:lineRule="atLeast"/>
        <w:ind w:firstLine="547"/>
        <w:jc w:val="both"/>
        <w:rPr>
          <w:rFonts w:ascii="Times New Roman" w:eastAsia="Times New Roman" w:hAnsi="Times New Roman" w:cs="Times New Roman"/>
          <w:color w:val="000000"/>
        </w:rPr>
      </w:pPr>
      <w:bookmarkStart w:id="3" w:name="dst2387"/>
      <w:bookmarkStart w:id="4" w:name="dst2388"/>
      <w:bookmarkEnd w:id="3"/>
      <w:bookmarkEnd w:id="4"/>
      <w:r w:rsidRPr="006957EE">
        <w:rPr>
          <w:rFonts w:ascii="Times New Roman" w:eastAsia="Times New Roman" w:hAnsi="Times New Roman" w:cs="Times New Roman"/>
          <w:color w:val="000000"/>
        </w:rPr>
        <w:t>наказывается штрафом в размере от семисот тысяч до одного миллиона рублей или в размере заработной платы или иного дохода осужденного за период от одного года до трех лет либо лишением свободы на срок от шести до восьми лет.</w:t>
      </w:r>
    </w:p>
    <w:p w:rsidR="009E5E3D" w:rsidRPr="009E5E3D" w:rsidRDefault="009E5E3D" w:rsidP="009E5E3D">
      <w:pPr>
        <w:shd w:val="clear" w:color="auto" w:fill="FFFFFF"/>
        <w:spacing w:after="0" w:line="290" w:lineRule="atLeast"/>
        <w:ind w:firstLine="547"/>
        <w:jc w:val="both"/>
        <w:rPr>
          <w:rFonts w:ascii="Times New Roman" w:eastAsia="Times New Roman" w:hAnsi="Times New Roman" w:cs="Times New Roman"/>
          <w:color w:val="000000"/>
        </w:rPr>
      </w:pPr>
    </w:p>
    <w:p w:rsidR="009E5E3D" w:rsidRPr="009E5E3D" w:rsidRDefault="009E5E3D" w:rsidP="009E5E3D">
      <w:pPr>
        <w:shd w:val="clear" w:color="auto" w:fill="FFFFFF"/>
        <w:spacing w:after="0" w:line="290" w:lineRule="atLeast"/>
        <w:ind w:firstLine="547"/>
        <w:jc w:val="both"/>
        <w:rPr>
          <w:rFonts w:ascii="Times New Roman" w:eastAsia="Times New Roman" w:hAnsi="Times New Roman" w:cs="Times New Roman"/>
          <w:color w:val="000000"/>
        </w:rPr>
      </w:pPr>
      <w:bookmarkStart w:id="5" w:name="dst2389"/>
      <w:bookmarkStart w:id="6" w:name="dst2390"/>
      <w:bookmarkEnd w:id="5"/>
      <w:bookmarkEnd w:id="6"/>
      <w:r w:rsidRPr="006957EE">
        <w:rPr>
          <w:rFonts w:ascii="Times New Roman" w:eastAsia="Times New Roman" w:hAnsi="Times New Roman" w:cs="Times New Roman"/>
          <w:color w:val="000000"/>
        </w:rPr>
        <w:t>наказываются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двух до трех лет либо лишением свободы на срок от восьми до десяти лет.</w:t>
      </w:r>
    </w:p>
    <w:p w:rsidR="00371174" w:rsidRPr="006957EE" w:rsidRDefault="006957EE" w:rsidP="00371174">
      <w:pPr>
        <w:pStyle w:val="a3"/>
        <w:shd w:val="clear" w:color="auto" w:fill="FFFFFF"/>
        <w:spacing w:line="240" w:lineRule="atLeast"/>
        <w:jc w:val="right"/>
        <w:rPr>
          <w:color w:val="000000"/>
          <w:sz w:val="22"/>
          <w:szCs w:val="22"/>
        </w:rPr>
      </w:pPr>
      <w:bookmarkStart w:id="7" w:name="dst2391"/>
      <w:bookmarkStart w:id="8" w:name="dst2392"/>
      <w:bookmarkEnd w:id="7"/>
      <w:bookmarkEnd w:id="8"/>
      <w:r w:rsidRPr="006957EE">
        <w:rPr>
          <w:color w:val="000000"/>
          <w:sz w:val="22"/>
          <w:szCs w:val="22"/>
        </w:rPr>
        <w:t xml:space="preserve">                                                       </w:t>
      </w:r>
      <w:r w:rsidR="00371174">
        <w:rPr>
          <w:color w:val="000000"/>
          <w:sz w:val="22"/>
          <w:szCs w:val="22"/>
        </w:rPr>
        <w:t xml:space="preserve">                      </w:t>
      </w:r>
      <w:bookmarkStart w:id="9" w:name="_GoBack"/>
      <w:bookmarkEnd w:id="9"/>
      <w:r w:rsidR="00371174" w:rsidRPr="006957EE">
        <w:rPr>
          <w:color w:val="000000"/>
          <w:sz w:val="22"/>
          <w:szCs w:val="22"/>
        </w:rPr>
        <w:t xml:space="preserve">Администрация Молчановского </w:t>
      </w:r>
      <w:r w:rsidR="00371174">
        <w:rPr>
          <w:color w:val="000000"/>
          <w:sz w:val="22"/>
          <w:szCs w:val="22"/>
        </w:rPr>
        <w:t>сельского поселения</w:t>
      </w:r>
    </w:p>
    <w:p w:rsidR="009E5E3D" w:rsidRPr="006957EE" w:rsidRDefault="009E5E3D" w:rsidP="00683FBD">
      <w:pPr>
        <w:pStyle w:val="a3"/>
        <w:shd w:val="clear" w:color="auto" w:fill="FFFFFF"/>
        <w:spacing w:line="240" w:lineRule="atLeast"/>
        <w:jc w:val="both"/>
        <w:rPr>
          <w:color w:val="000000"/>
          <w:sz w:val="22"/>
          <w:szCs w:val="22"/>
        </w:rPr>
      </w:pPr>
    </w:p>
    <w:sectPr w:rsidR="009E5E3D" w:rsidRPr="006957EE" w:rsidSect="009E5E3D">
      <w:pgSz w:w="11906" w:h="16838"/>
      <w:pgMar w:top="568"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FBD"/>
    <w:rsid w:val="001B6717"/>
    <w:rsid w:val="00356833"/>
    <w:rsid w:val="00371174"/>
    <w:rsid w:val="00683FBD"/>
    <w:rsid w:val="006957EE"/>
    <w:rsid w:val="008C7339"/>
    <w:rsid w:val="009E5E3D"/>
    <w:rsid w:val="00E02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3FB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83FBD"/>
    <w:rPr>
      <w:b/>
      <w:bCs/>
    </w:rPr>
  </w:style>
  <w:style w:type="character" w:customStyle="1" w:styleId="blk">
    <w:name w:val="blk"/>
    <w:basedOn w:val="a0"/>
    <w:rsid w:val="009E5E3D"/>
  </w:style>
  <w:style w:type="character" w:styleId="a5">
    <w:name w:val="Hyperlink"/>
    <w:basedOn w:val="a0"/>
    <w:uiPriority w:val="99"/>
    <w:semiHidden/>
    <w:unhideWhenUsed/>
    <w:rsid w:val="009E5E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3FB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83FBD"/>
    <w:rPr>
      <w:b/>
      <w:bCs/>
    </w:rPr>
  </w:style>
  <w:style w:type="character" w:customStyle="1" w:styleId="blk">
    <w:name w:val="blk"/>
    <w:basedOn w:val="a0"/>
    <w:rsid w:val="009E5E3D"/>
  </w:style>
  <w:style w:type="character" w:styleId="a5">
    <w:name w:val="Hyperlink"/>
    <w:basedOn w:val="a0"/>
    <w:uiPriority w:val="99"/>
    <w:semiHidden/>
    <w:unhideWhenUsed/>
    <w:rsid w:val="009E5E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51603">
      <w:bodyDiv w:val="1"/>
      <w:marLeft w:val="0"/>
      <w:marRight w:val="0"/>
      <w:marTop w:val="0"/>
      <w:marBottom w:val="0"/>
      <w:divBdr>
        <w:top w:val="none" w:sz="0" w:space="0" w:color="auto"/>
        <w:left w:val="none" w:sz="0" w:space="0" w:color="auto"/>
        <w:bottom w:val="none" w:sz="0" w:space="0" w:color="auto"/>
        <w:right w:val="none" w:sz="0" w:space="0" w:color="auto"/>
      </w:divBdr>
    </w:div>
    <w:div w:id="284506362">
      <w:bodyDiv w:val="1"/>
      <w:marLeft w:val="0"/>
      <w:marRight w:val="0"/>
      <w:marTop w:val="0"/>
      <w:marBottom w:val="0"/>
      <w:divBdr>
        <w:top w:val="none" w:sz="0" w:space="0" w:color="auto"/>
        <w:left w:val="none" w:sz="0" w:space="0" w:color="auto"/>
        <w:bottom w:val="none" w:sz="0" w:space="0" w:color="auto"/>
        <w:right w:val="none" w:sz="0" w:space="0" w:color="auto"/>
      </w:divBdr>
      <w:divsChild>
        <w:div w:id="497115565">
          <w:marLeft w:val="0"/>
          <w:marRight w:val="0"/>
          <w:marTop w:val="120"/>
          <w:marBottom w:val="0"/>
          <w:divBdr>
            <w:top w:val="none" w:sz="0" w:space="0" w:color="auto"/>
            <w:left w:val="none" w:sz="0" w:space="0" w:color="auto"/>
            <w:bottom w:val="none" w:sz="0" w:space="0" w:color="auto"/>
            <w:right w:val="none" w:sz="0" w:space="0" w:color="auto"/>
          </w:divBdr>
        </w:div>
        <w:div w:id="1189176286">
          <w:marLeft w:val="0"/>
          <w:marRight w:val="0"/>
          <w:marTop w:val="120"/>
          <w:marBottom w:val="0"/>
          <w:divBdr>
            <w:top w:val="none" w:sz="0" w:space="0" w:color="auto"/>
            <w:left w:val="none" w:sz="0" w:space="0" w:color="auto"/>
            <w:bottom w:val="none" w:sz="0" w:space="0" w:color="auto"/>
            <w:right w:val="none" w:sz="0" w:space="0" w:color="auto"/>
          </w:divBdr>
        </w:div>
        <w:div w:id="1908223452">
          <w:marLeft w:val="0"/>
          <w:marRight w:val="0"/>
          <w:marTop w:val="120"/>
          <w:marBottom w:val="0"/>
          <w:divBdr>
            <w:top w:val="none" w:sz="0" w:space="0" w:color="auto"/>
            <w:left w:val="none" w:sz="0" w:space="0" w:color="auto"/>
            <w:bottom w:val="none" w:sz="0" w:space="0" w:color="auto"/>
            <w:right w:val="none" w:sz="0" w:space="0" w:color="auto"/>
          </w:divBdr>
        </w:div>
        <w:div w:id="1471676715">
          <w:marLeft w:val="0"/>
          <w:marRight w:val="0"/>
          <w:marTop w:val="120"/>
          <w:marBottom w:val="0"/>
          <w:divBdr>
            <w:top w:val="none" w:sz="0" w:space="0" w:color="auto"/>
            <w:left w:val="none" w:sz="0" w:space="0" w:color="auto"/>
            <w:bottom w:val="none" w:sz="0" w:space="0" w:color="auto"/>
            <w:right w:val="none" w:sz="0" w:space="0" w:color="auto"/>
          </w:divBdr>
        </w:div>
        <w:div w:id="1365397576">
          <w:marLeft w:val="0"/>
          <w:marRight w:val="0"/>
          <w:marTop w:val="120"/>
          <w:marBottom w:val="0"/>
          <w:divBdr>
            <w:top w:val="none" w:sz="0" w:space="0" w:color="auto"/>
            <w:left w:val="none" w:sz="0" w:space="0" w:color="auto"/>
            <w:bottom w:val="none" w:sz="0" w:space="0" w:color="auto"/>
            <w:right w:val="none" w:sz="0" w:space="0" w:color="auto"/>
          </w:divBdr>
        </w:div>
        <w:div w:id="136578576">
          <w:marLeft w:val="0"/>
          <w:marRight w:val="0"/>
          <w:marTop w:val="120"/>
          <w:marBottom w:val="0"/>
          <w:divBdr>
            <w:top w:val="none" w:sz="0" w:space="0" w:color="auto"/>
            <w:left w:val="none" w:sz="0" w:space="0" w:color="auto"/>
            <w:bottom w:val="none" w:sz="0" w:space="0" w:color="auto"/>
            <w:right w:val="none" w:sz="0" w:space="0" w:color="auto"/>
          </w:divBdr>
        </w:div>
        <w:div w:id="620041792">
          <w:marLeft w:val="0"/>
          <w:marRight w:val="0"/>
          <w:marTop w:val="120"/>
          <w:marBottom w:val="0"/>
          <w:divBdr>
            <w:top w:val="none" w:sz="0" w:space="0" w:color="auto"/>
            <w:left w:val="none" w:sz="0" w:space="0" w:color="auto"/>
            <w:bottom w:val="none" w:sz="0" w:space="0" w:color="auto"/>
            <w:right w:val="none" w:sz="0" w:space="0" w:color="auto"/>
          </w:divBdr>
        </w:div>
        <w:div w:id="613175968">
          <w:marLeft w:val="0"/>
          <w:marRight w:val="0"/>
          <w:marTop w:val="120"/>
          <w:marBottom w:val="0"/>
          <w:divBdr>
            <w:top w:val="none" w:sz="0" w:space="0" w:color="auto"/>
            <w:left w:val="none" w:sz="0" w:space="0" w:color="auto"/>
            <w:bottom w:val="none" w:sz="0" w:space="0" w:color="auto"/>
            <w:right w:val="none" w:sz="0" w:space="0" w:color="auto"/>
          </w:divBdr>
        </w:div>
        <w:div w:id="1709988383">
          <w:marLeft w:val="0"/>
          <w:marRight w:val="0"/>
          <w:marTop w:val="120"/>
          <w:marBottom w:val="0"/>
          <w:divBdr>
            <w:top w:val="none" w:sz="0" w:space="0" w:color="auto"/>
            <w:left w:val="none" w:sz="0" w:space="0" w:color="auto"/>
            <w:bottom w:val="none" w:sz="0" w:space="0" w:color="auto"/>
            <w:right w:val="none" w:sz="0" w:space="0" w:color="auto"/>
          </w:divBdr>
        </w:div>
        <w:div w:id="2091076405">
          <w:marLeft w:val="0"/>
          <w:marRight w:val="0"/>
          <w:marTop w:val="120"/>
          <w:marBottom w:val="0"/>
          <w:divBdr>
            <w:top w:val="none" w:sz="0" w:space="0" w:color="auto"/>
            <w:left w:val="none" w:sz="0" w:space="0" w:color="auto"/>
            <w:bottom w:val="none" w:sz="0" w:space="0" w:color="auto"/>
            <w:right w:val="none" w:sz="0" w:space="0" w:color="auto"/>
          </w:divBdr>
        </w:div>
        <w:div w:id="107698072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1334</Words>
  <Characters>7606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KulebinaZI</dc:creator>
  <cp:lastModifiedBy>Glava</cp:lastModifiedBy>
  <cp:revision>2</cp:revision>
  <dcterms:created xsi:type="dcterms:W3CDTF">2023-10-16T05:46:00Z</dcterms:created>
  <dcterms:modified xsi:type="dcterms:W3CDTF">2023-10-16T05:46:00Z</dcterms:modified>
</cp:coreProperties>
</file>