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709"/>
        <w:jc w:val="center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sz w:val="22"/>
          <w:szCs w:val="22"/>
        </w:rPr>
        <w:t>Сообщение о возможном установлении публичного сервитута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1.  Наименование уполномоченного органа, которым рассматривается ходатайство об установлении публичного сервитута: Администрация Молчановского района Томской области.</w:t>
      </w:r>
    </w:p>
    <w:p>
      <w:pPr>
        <w:jc w:val="both"/>
        <w:rPr>
          <w:rFonts w:hint="default" w:ascii="Times New Roman" w:hAnsi="Times New Roman" w:cs="Times New Roman"/>
          <w:b/>
          <w:sz w:val="22"/>
          <w:szCs w:val="22"/>
          <w:lang w:eastAsia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2.  Наименование лица, обратившегося с ходатайством об установлении публичного сервитута: </w:t>
      </w:r>
      <w:r>
        <w:rPr>
          <w:rFonts w:hint="default" w:ascii="Times New Roman" w:hAnsi="Times New Roman" w:cs="Times New Roman"/>
          <w:b/>
          <w:sz w:val="22"/>
          <w:szCs w:val="22"/>
          <w:lang w:eastAsia="ru-RU"/>
        </w:rPr>
        <w:t>Акционерное общество «Транснефть -Западная Сибирь»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3. Цель,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целях складировани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е</w:t>
      </w:r>
      <w:r>
        <w:rPr>
          <w:rFonts w:hint="default" w:ascii="Times New Roman" w:hAnsi="Times New Roman" w:cs="Times New Roman"/>
          <w:sz w:val="22"/>
          <w:szCs w:val="22"/>
        </w:rPr>
        <w:t xml:space="preserve"> строительных и иных материалов, возведени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е</w:t>
      </w:r>
      <w:r>
        <w:rPr>
          <w:rFonts w:hint="default" w:ascii="Times New Roman" w:hAnsi="Times New Roman" w:cs="Times New Roman"/>
          <w:sz w:val="22"/>
          <w:szCs w:val="22"/>
        </w:rPr>
        <w:t xml:space="preserve">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инженерного сооружения федерального значения 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>«Магистральный нефтепровод «Александровское – Анжеро - Судженск» 260-790. Замена трубы на участке 570 км – 573 км (основная нитка). Томское РНУ. Реконструкция» в соответствии с п. 2 ст. 39.37. Земельного кодекса РФ от 25.10.2001 № 136-ФЗ.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4.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Адрес (или иное описание местоположения), а также кадастровые номера земельных участков, в отношении которых испрашивается публичный сервитут: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111"/>
        <w:gridCol w:w="3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№ п\п</w:t>
            </w:r>
          </w:p>
        </w:tc>
        <w:tc>
          <w:tcPr>
            <w:tcW w:w="411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963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Адрес (местоположение)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70:10:0000000:250</w:t>
            </w:r>
          </w:p>
        </w:tc>
        <w:tc>
          <w:tcPr>
            <w:tcW w:w="396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Российская Федерация, Томская область, Молчановский район, в кадастровых кварталах 70:10:0100024, 70:10:0100025, 70:10:0100026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4111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70:10:0100025:469</w:t>
            </w:r>
          </w:p>
        </w:tc>
        <w:tc>
          <w:tcPr>
            <w:tcW w:w="3963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Томская область, р-н Молчановский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4111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70:10:0000000:32</w:t>
            </w:r>
          </w:p>
        </w:tc>
        <w:tc>
          <w:tcPr>
            <w:tcW w:w="3963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Томская область, Молчановский р-н, Молчановское лесничество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4.</w:t>
            </w:r>
          </w:p>
        </w:tc>
        <w:tc>
          <w:tcPr>
            <w:tcW w:w="4111" w:type="dxa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70:10:0100025:448</w:t>
            </w:r>
          </w:p>
        </w:tc>
        <w:tc>
          <w:tcPr>
            <w:tcW w:w="3963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Томская область, Молчановский район, 573 км магистрального нефтепровода «Александровское- Анжеро-Судженск»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3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Земли, неразграниченной государственной собственности в границах кадастрового квартала: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№ пп</w:t>
            </w:r>
          </w:p>
        </w:tc>
        <w:tc>
          <w:tcPr>
            <w:tcW w:w="4111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номер кадастрового квартала</w:t>
            </w:r>
          </w:p>
        </w:tc>
        <w:tc>
          <w:tcPr>
            <w:tcW w:w="3963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площадью, кв.м.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ru-RU"/>
              </w:rPr>
              <w:t>1.</w:t>
            </w:r>
          </w:p>
        </w:tc>
        <w:tc>
          <w:tcPr>
            <w:tcW w:w="4111" w:type="dxa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70:10:0100025</w:t>
            </w:r>
          </w:p>
        </w:tc>
        <w:tc>
          <w:tcPr>
            <w:tcW w:w="3963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ru-RU"/>
              </w:rPr>
              <w:t>147 741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5.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Томская область, с. Молчаново, ул. Димитрова, д. 25, каб. 14 тел. 8 (38256) 23231, с 9 до 17 часов (перерыв с 13-00 до 14-00). Заявления об учете прав на земельные участки принимаются в течение 15 дней со дня официального опубликования настоящего сообщения.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>6.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Сообщение о возможном установлении публичного сервитута в отношении земельных участков, расположенных на территории Молчановского района Томской области размещено на официальном сайте администрации Молчановского района в информационно-телекоммуникационной сети «Интернет» (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"http://www.molchanovo.ru/"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4"/>
          <w:rFonts w:hint="default" w:ascii="Times New Roman" w:hAnsi="Times New Roman" w:cs="Times New Roman"/>
          <w:sz w:val="22"/>
          <w:szCs w:val="22"/>
        </w:rPr>
        <w:t>http://www.molchanovo.ru/</w:t>
      </w:r>
      <w:r>
        <w:rPr>
          <w:rStyle w:val="4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)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</w:rPr>
        <w:t>официальном сайте администрации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Тунгусовского сельского поселения</w:t>
      </w:r>
      <w:r>
        <w:rPr>
          <w:rFonts w:hint="default" w:ascii="Times New Roman" w:hAnsi="Times New Roman" w:cs="Times New Roman"/>
          <w:sz w:val="22"/>
          <w:szCs w:val="22"/>
        </w:rPr>
        <w:t xml:space="preserve"> Молчановского района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</w:t>
      </w:r>
      <w:r>
        <w:rPr>
          <w:rFonts w:hint="default" w:ascii="Times New Roman" w:hAnsi="Times New Roman"/>
          <w:sz w:val="22"/>
          <w:szCs w:val="22"/>
          <w:lang w:val="ru-RU"/>
        </w:rPr>
        <w:fldChar w:fldCharType="begin"/>
      </w:r>
      <w:r>
        <w:rPr>
          <w:rFonts w:hint="default" w:ascii="Times New Roman" w:hAnsi="Times New Roman"/>
          <w:sz w:val="22"/>
          <w:szCs w:val="22"/>
          <w:lang w:val="ru-RU"/>
        </w:rPr>
        <w:instrText xml:space="preserve"> HYPERLINK "https://tungusovo.ru/," </w:instrText>
      </w:r>
      <w:r>
        <w:rPr>
          <w:rFonts w:hint="default" w:ascii="Times New Roman" w:hAnsi="Times New Roman"/>
          <w:sz w:val="22"/>
          <w:szCs w:val="22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2"/>
          <w:szCs w:val="22"/>
          <w:lang w:val="ru-RU"/>
        </w:rPr>
        <w:t>https://tungusovo.ru/,</w:t>
      </w:r>
      <w:r>
        <w:rPr>
          <w:rFonts w:hint="default" w:ascii="Times New Roman" w:hAnsi="Times New Roman"/>
          <w:sz w:val="22"/>
          <w:szCs w:val="22"/>
          <w:lang w:val="ru-RU"/>
        </w:rPr>
        <w:fldChar w:fldCharType="end"/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администрации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Молчановского сельского поселения</w:t>
      </w:r>
      <w:r>
        <w:rPr>
          <w:rFonts w:hint="default" w:ascii="Times New Roman" w:hAnsi="Times New Roman" w:cs="Times New Roman"/>
          <w:sz w:val="22"/>
          <w:szCs w:val="22"/>
        </w:rPr>
        <w:t xml:space="preserve"> Молчановского района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/>
          <w:sz w:val="22"/>
          <w:szCs w:val="22"/>
          <w:lang w:val="ru-RU"/>
        </w:rPr>
        <w:t>https://sp-molchanovo.ru/.</w:t>
      </w: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</w:t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>Правообладатели земельных участков, подавшие заявления по истечении указанного в пункте 5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17"/>
    <w:rsid w:val="00256556"/>
    <w:rsid w:val="00425DD0"/>
    <w:rsid w:val="007D21FD"/>
    <w:rsid w:val="00B1011A"/>
    <w:rsid w:val="00B32E17"/>
    <w:rsid w:val="00BC4CB5"/>
    <w:rsid w:val="00D8047D"/>
    <w:rsid w:val="2BE64605"/>
    <w:rsid w:val="4F8C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397</Words>
  <Characters>2269</Characters>
  <Lines>18</Lines>
  <Paragraphs>5</Paragraphs>
  <TotalTime>6</TotalTime>
  <ScaleCrop>false</ScaleCrop>
  <LinksUpToDate>false</LinksUpToDate>
  <CharactersWithSpaces>2661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2023-08-01T07:18:00Z</dcterms:created>
  <dc:creator>Юлия Н. Чукова</dc:creator>
  <cp:lastModifiedBy>ChukovaYN</cp:lastModifiedBy>
  <dcterms:modified xsi:type="dcterms:W3CDTF">2024-05-13T07:17:49Z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21F7B96D9A684E868E1CC2CA8AC7278C_13</vt:lpwstr>
  </property>
</Properties>
</file>